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rPr>
          <w:b w:val="1"/>
          <w:spacing w:val="40"/>
          <w:sz w:val="42"/>
        </w:rPr>
      </w:pPr>
    </w:p>
    <w:p w14:paraId="05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Российская Федерация</w:t>
      </w:r>
    </w:p>
    <w:p w14:paraId="06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Ростовская область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 район</w:t>
      </w:r>
    </w:p>
    <w:p w14:paraId="08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9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сельское поселение»</w:t>
      </w:r>
    </w:p>
    <w:p w14:paraId="0A000000">
      <w:pPr>
        <w:spacing w:before="5" w:line="322" w:lineRule="exact"/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pacing w:val="40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C000000">
      <w:pPr>
        <w:ind/>
        <w:jc w:val="center"/>
        <w:rPr>
          <w:b w:val="1"/>
          <w:spacing w:val="40"/>
          <w:sz w:val="42"/>
        </w:rPr>
      </w:pPr>
    </w:p>
    <w:p w14:paraId="0D000000">
      <w:pPr>
        <w:spacing w:line="360" w:lineRule="auto"/>
        <w:ind/>
        <w:jc w:val="center"/>
        <w:rPr>
          <w:b w:val="1"/>
          <w:spacing w:val="50"/>
          <w:sz w:val="26"/>
        </w:rPr>
      </w:pPr>
      <w:r>
        <w:rPr>
          <w:b w:val="1"/>
          <w:spacing w:val="50"/>
          <w:sz w:val="26"/>
        </w:rPr>
        <w:t xml:space="preserve"> ПОСТАНОВЛЕНИЕ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>10.0</w:t>
      </w:r>
      <w:r>
        <w:rPr>
          <w:sz w:val="28"/>
        </w:rPr>
        <w:t>3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                                 </w:t>
      </w:r>
      <w:r>
        <w:rPr>
          <w:sz w:val="28"/>
        </w:rPr>
        <w:tab/>
      </w:r>
      <w:r>
        <w:rPr>
          <w:sz w:val="28"/>
        </w:rPr>
        <w:t>№</w:t>
      </w:r>
      <w:r>
        <w:rPr>
          <w:sz w:val="28"/>
        </w:rPr>
        <w:t xml:space="preserve"> 30</w:t>
      </w:r>
      <w:r>
        <w:rPr>
          <w:sz w:val="28"/>
        </w:rPr>
        <w:t xml:space="preserve">                                     </w:t>
      </w:r>
      <w:r>
        <w:rPr>
          <w:sz w:val="28"/>
        </w:rPr>
        <w:t>с.Лопанка</w:t>
      </w:r>
    </w:p>
    <w:p w14:paraId="10000000">
      <w:pPr>
        <w:spacing w:line="216" w:lineRule="auto"/>
        <w:ind w:firstLine="540" w:left="0"/>
        <w:jc w:val="center"/>
        <w:rPr>
          <w:sz w:val="28"/>
        </w:rPr>
      </w:pPr>
    </w:p>
    <w:p w14:paraId="11000000">
      <w:pPr>
        <w:spacing w:line="216" w:lineRule="auto"/>
        <w:ind w:firstLine="540" w:left="0"/>
        <w:jc w:val="center"/>
        <w:rPr>
          <w:sz w:val="28"/>
        </w:rPr>
      </w:pPr>
    </w:p>
    <w:p w14:paraId="12000000">
      <w:pPr>
        <w:tabs>
          <w:tab w:leader="none" w:pos="9923" w:val="left"/>
        </w:tabs>
        <w:spacing w:line="216" w:lineRule="auto"/>
        <w:ind/>
        <w:rPr>
          <w:sz w:val="28"/>
        </w:rPr>
      </w:pPr>
      <w:r>
        <w:rPr>
          <w:sz w:val="28"/>
        </w:rPr>
        <w:t>Об утверждении отчета</w:t>
      </w:r>
    </w:p>
    <w:p w14:paraId="13000000">
      <w:pPr>
        <w:tabs>
          <w:tab w:leader="none" w:pos="9360" w:val="left"/>
        </w:tabs>
        <w:spacing w:line="216" w:lineRule="auto"/>
        <w:ind/>
        <w:rPr>
          <w:sz w:val="28"/>
        </w:rPr>
      </w:pPr>
      <w:r>
        <w:rPr>
          <w:sz w:val="28"/>
        </w:rPr>
        <w:t>о реализации муниципальной программы</w:t>
      </w:r>
    </w:p>
    <w:p w14:paraId="14000000">
      <w:pPr>
        <w:tabs>
          <w:tab w:leader="none" w:pos="9360" w:val="left"/>
        </w:tabs>
        <w:spacing w:line="216" w:lineRule="auto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15000000">
      <w:pPr>
        <w:rPr>
          <w:sz w:val="28"/>
        </w:rPr>
      </w:pPr>
      <w:r>
        <w:rPr>
          <w:sz w:val="28"/>
        </w:rPr>
        <w:t xml:space="preserve"> «Благоустройство территори</w:t>
      </w:r>
      <w:r>
        <w:rPr>
          <w:sz w:val="28"/>
        </w:rPr>
        <w:t>и</w:t>
      </w:r>
      <w:r>
        <w:rPr>
          <w:sz w:val="28"/>
        </w:rPr>
        <w:t xml:space="preserve"> </w:t>
      </w:r>
    </w:p>
    <w:p w14:paraId="1600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поселения» </w:t>
      </w:r>
    </w:p>
    <w:p w14:paraId="17000000">
      <w:pPr>
        <w:tabs>
          <w:tab w:leader="none" w:pos="9360" w:val="left"/>
        </w:tabs>
        <w:spacing w:line="216" w:lineRule="auto"/>
        <w:ind/>
        <w:rPr>
          <w:sz w:val="28"/>
        </w:rPr>
      </w:pPr>
      <w:r>
        <w:rPr>
          <w:sz w:val="28"/>
        </w:rPr>
        <w:t xml:space="preserve"> за </w:t>
      </w:r>
      <w:r>
        <w:rPr>
          <w:sz w:val="28"/>
        </w:rPr>
        <w:t>2021</w:t>
      </w:r>
      <w:r>
        <w:rPr>
          <w:sz w:val="28"/>
        </w:rPr>
        <w:t xml:space="preserve"> год </w:t>
      </w:r>
    </w:p>
    <w:p w14:paraId="18000000">
      <w:pPr>
        <w:tabs>
          <w:tab w:leader="none" w:pos="9360" w:val="left"/>
        </w:tabs>
        <w:spacing w:line="216" w:lineRule="auto"/>
        <w:ind/>
        <w:rPr>
          <w:sz w:val="28"/>
        </w:rPr>
      </w:pPr>
    </w:p>
    <w:p w14:paraId="19000000">
      <w:pPr>
        <w:ind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"https://login.consultant.ru/link/?req=doc&amp;base=RLBR186&amp;n=88833&amp;date=12.05.2019"</w:instrText>
      </w:r>
      <w:r>
        <w:rPr>
          <w:sz w:val="28"/>
        </w:rPr>
        <w:fldChar w:fldCharType="separate"/>
      </w:r>
      <w:r>
        <w:rPr>
          <w:sz w:val="28"/>
        </w:rPr>
        <w:t>постановлением</w:t>
      </w:r>
      <w:r>
        <w:rPr>
          <w:sz w:val="28"/>
        </w:rPr>
        <w:fldChar w:fldCharType="end"/>
      </w:r>
      <w:r>
        <w:rPr>
          <w:sz w:val="28"/>
        </w:rPr>
        <w:t xml:space="preserve">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N 65 "</w:t>
      </w:r>
      <w:r>
        <w:rPr>
          <w:rFonts w:ascii="Times New Roman CYR" w:hAnsi="Times New Roman CYR"/>
          <w:sz w:val="28"/>
        </w:rPr>
        <w:t xml:space="preserve"> Об утверждении Порядка разработки, реализации и оценки эффективности муниципальных программ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" и пунктом 4 приложения к распоряжению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04.04.18 г. № 20 «</w:t>
      </w:r>
      <w:r>
        <w:rPr>
          <w:rFonts w:ascii="Times New Roman CYR" w:hAnsi="Times New Roman CYR"/>
          <w:sz w:val="28"/>
        </w:rPr>
        <w:t xml:space="preserve">Об утверждении </w:t>
      </w:r>
    </w:p>
    <w:p w14:paraId="1A000000">
      <w:pPr>
        <w:ind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методических рекомендаций по разработке и реализации муниципальных программ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 </w:t>
      </w:r>
      <w:r>
        <w:rPr>
          <w:sz w:val="28"/>
        </w:rPr>
        <w:t xml:space="preserve">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   </w:t>
      </w:r>
    </w:p>
    <w:p w14:paraId="1B000000">
      <w:pPr>
        <w:tabs>
          <w:tab w:leader="none" w:pos="9360" w:val="left"/>
        </w:tabs>
        <w:spacing w:line="216" w:lineRule="auto"/>
        <w:ind/>
        <w:rPr>
          <w:sz w:val="28"/>
        </w:rPr>
      </w:pPr>
    </w:p>
    <w:p w14:paraId="1C000000">
      <w:pPr>
        <w:spacing w:line="216" w:lineRule="auto"/>
        <w:ind w:firstLine="709" w:left="0"/>
        <w:jc w:val="both"/>
        <w:rPr>
          <w:b w:val="1"/>
          <w:sz w:val="28"/>
        </w:rPr>
      </w:pPr>
      <w:r>
        <w:rPr>
          <w:rFonts w:ascii="Times New Roman ??????????" w:hAnsi="Times New Roman ??????????"/>
          <w:b w:val="1"/>
          <w:spacing w:val="70"/>
          <w:sz w:val="28"/>
        </w:rPr>
        <w:t>постановляе</w:t>
      </w:r>
      <w:r>
        <w:rPr>
          <w:b w:val="1"/>
          <w:sz w:val="28"/>
        </w:rPr>
        <w:t xml:space="preserve">т: </w:t>
      </w:r>
    </w:p>
    <w:p w14:paraId="1D000000">
      <w:pPr>
        <w:spacing w:line="216" w:lineRule="auto"/>
        <w:ind/>
        <w:jc w:val="both"/>
        <w:rPr>
          <w:sz w:val="28"/>
        </w:rPr>
      </w:pPr>
    </w:p>
    <w:p w14:paraId="1E000000">
      <w:pPr>
        <w:rPr>
          <w:sz w:val="28"/>
        </w:rPr>
      </w:pPr>
      <w:r>
        <w:rPr>
          <w:sz w:val="28"/>
        </w:rPr>
        <w:t xml:space="preserve">1. Утвердить отчет о реализации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Благоустройство территори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</w:t>
      </w:r>
      <w:r>
        <w:rPr>
          <w:sz w:val="28"/>
        </w:rPr>
        <w:t xml:space="preserve"> за </w:t>
      </w:r>
      <w:r>
        <w:rPr>
          <w:sz w:val="28"/>
        </w:rPr>
        <w:t>2021</w:t>
      </w:r>
      <w:r>
        <w:rPr>
          <w:sz w:val="28"/>
        </w:rPr>
        <w:t xml:space="preserve"> год, утвержденной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03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16</w:t>
      </w:r>
      <w:r>
        <w:rPr>
          <w:sz w:val="28"/>
        </w:rPr>
        <w:t>7</w:t>
      </w:r>
      <w:r>
        <w:rPr>
          <w:sz w:val="28"/>
        </w:rPr>
        <w:t>, согласно приложению.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14:paraId="20000000">
      <w:pPr>
        <w:spacing w:line="216" w:lineRule="auto"/>
        <w:ind/>
        <w:jc w:val="both"/>
        <w:rPr>
          <w:sz w:val="28"/>
        </w:rPr>
      </w:pPr>
      <w:r>
        <w:rPr>
          <w:sz w:val="28"/>
        </w:rPr>
        <w:t>3. Контроль за выполнением постановления оставляю за собой.</w:t>
      </w:r>
    </w:p>
    <w:p w14:paraId="21000000">
      <w:pPr>
        <w:spacing w:line="216" w:lineRule="auto"/>
        <w:ind/>
        <w:jc w:val="both"/>
        <w:rPr>
          <w:sz w:val="28"/>
        </w:rPr>
      </w:pPr>
    </w:p>
    <w:p w14:paraId="22000000">
      <w:pPr>
        <w:spacing w:line="216" w:lineRule="auto"/>
        <w:ind/>
        <w:rPr>
          <w:sz w:val="28"/>
        </w:rPr>
      </w:pPr>
      <w:r>
        <w:rPr>
          <w:sz w:val="28"/>
        </w:rPr>
        <w:t xml:space="preserve">       Глава Администрации</w:t>
      </w:r>
    </w:p>
    <w:p w14:paraId="23000000">
      <w:pPr>
        <w:spacing w:line="216" w:lineRule="auto"/>
        <w:ind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</w:t>
      </w:r>
      <w:r>
        <w:rPr>
          <w:sz w:val="28"/>
        </w:rPr>
        <w:t>М.В.Качарова</w:t>
      </w:r>
    </w:p>
    <w:p w14:paraId="24000000">
      <w:pPr>
        <w:spacing w:line="216" w:lineRule="auto"/>
        <w:ind/>
        <w:rPr>
          <w:sz w:val="28"/>
        </w:rPr>
      </w:pPr>
    </w:p>
    <w:p w14:paraId="25000000">
      <w:pPr>
        <w:spacing w:line="216" w:lineRule="auto"/>
        <w:ind/>
        <w:rPr>
          <w:sz w:val="24"/>
        </w:rPr>
      </w:pPr>
      <w:r>
        <w:rPr>
          <w:sz w:val="24"/>
        </w:rPr>
        <w:t xml:space="preserve">Постановление вносит </w:t>
      </w:r>
    </w:p>
    <w:p w14:paraId="26000000">
      <w:pPr>
        <w:spacing w:line="216" w:lineRule="auto"/>
        <w:ind/>
        <w:rPr>
          <w:sz w:val="24"/>
        </w:rPr>
      </w:pPr>
      <w:r>
        <w:rPr>
          <w:sz w:val="24"/>
        </w:rPr>
        <w:t>главный специалист по ЖКХ</w:t>
      </w:r>
    </w:p>
    <w:p w14:paraId="27000000">
      <w:pPr>
        <w:pageBreakBefore w:val="1"/>
        <w:spacing w:line="228" w:lineRule="auto"/>
        <w:ind w:firstLine="0" w:left="6237"/>
        <w:jc w:val="center"/>
        <w:rPr>
          <w:sz w:val="28"/>
        </w:rPr>
      </w:pPr>
    </w:p>
    <w:p w14:paraId="28000000">
      <w:pPr>
        <w:pageBreakBefore w:val="1"/>
        <w:spacing w:line="228" w:lineRule="auto"/>
        <w:ind w:firstLine="0" w:left="6237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9000000">
      <w:pPr>
        <w:spacing w:line="228" w:lineRule="auto"/>
        <w:ind w:firstLine="0" w:left="6237"/>
        <w:contextualSpacing w:val="1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A000000">
      <w:pPr>
        <w:spacing w:line="228" w:lineRule="auto"/>
        <w:ind w:firstLine="0" w:left="6237"/>
        <w:contextualSpacing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B000000">
      <w:pPr>
        <w:spacing w:line="228" w:lineRule="auto"/>
        <w:ind w:firstLine="0" w:left="6237"/>
        <w:contextualSpacing w:val="1"/>
        <w:jc w:val="center"/>
        <w:rPr>
          <w:sz w:val="28"/>
        </w:rPr>
      </w:pPr>
      <w:r>
        <w:rPr>
          <w:sz w:val="28"/>
        </w:rPr>
        <w:t>от 10</w:t>
      </w:r>
      <w:r>
        <w:rPr>
          <w:sz w:val="28"/>
        </w:rPr>
        <w:t>.0</w:t>
      </w:r>
      <w:r>
        <w:rPr>
          <w:sz w:val="28"/>
        </w:rPr>
        <w:t>3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sz w:val="28"/>
        </w:rPr>
        <w:t xml:space="preserve"> 30</w:t>
      </w:r>
    </w:p>
    <w:p w14:paraId="2C000000">
      <w:pPr>
        <w:spacing w:line="228" w:lineRule="auto"/>
        <w:ind/>
        <w:jc w:val="center"/>
        <w:rPr>
          <w:sz w:val="28"/>
        </w:rPr>
      </w:pPr>
    </w:p>
    <w:p w14:paraId="2D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ОТЧЕТ</w:t>
      </w:r>
    </w:p>
    <w:p w14:paraId="2E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о реализации муниципальной программы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«</w:t>
      </w:r>
      <w:r>
        <w:rPr>
          <w:color w:val="000000"/>
          <w:sz w:val="28"/>
        </w:rPr>
        <w:t>Благоустройство территори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поселения»</w:t>
      </w:r>
      <w:r>
        <w:rPr>
          <w:color w:val="000000"/>
          <w:sz w:val="28"/>
        </w:rPr>
        <w:t xml:space="preserve"> 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>год</w:t>
      </w:r>
    </w:p>
    <w:p w14:paraId="2F000000">
      <w:pPr>
        <w:spacing w:line="228" w:lineRule="auto"/>
        <w:ind/>
        <w:jc w:val="center"/>
        <w:rPr>
          <w:color w:val="000000"/>
          <w:sz w:val="28"/>
        </w:rPr>
      </w:pPr>
    </w:p>
    <w:p w14:paraId="30000000">
      <w:pPr>
        <w:spacing w:line="228" w:lineRule="auto"/>
        <w:ind/>
        <w:jc w:val="center"/>
        <w:rPr>
          <w:color w:val="FB290D"/>
          <w:sz w:val="28"/>
        </w:rPr>
      </w:pPr>
    </w:p>
    <w:p w14:paraId="31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FB290D"/>
          <w:sz w:val="28"/>
        </w:rPr>
        <w:t>1</w:t>
      </w:r>
      <w:r>
        <w:rPr>
          <w:color w:val="000000"/>
          <w:sz w:val="28"/>
        </w:rPr>
        <w:t xml:space="preserve">. Конкретные результаты, достигнутые в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году</w:t>
      </w:r>
    </w:p>
    <w:p w14:paraId="32000000">
      <w:pPr>
        <w:spacing w:line="228" w:lineRule="auto"/>
        <w:ind/>
        <w:jc w:val="center"/>
        <w:rPr>
          <w:color w:val="000000"/>
          <w:sz w:val="28"/>
        </w:rPr>
      </w:pPr>
    </w:p>
    <w:p w14:paraId="33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 реализацию муниципальной программы «Благоустройство территори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поселения» (далее – муниципальная программа) в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году было предусмотрено </w:t>
      </w:r>
      <w:r>
        <w:rPr>
          <w:color w:val="000000"/>
          <w:sz w:val="28"/>
        </w:rPr>
        <w:t>2828,6</w:t>
      </w:r>
      <w:r>
        <w:rPr>
          <w:color w:val="000000"/>
          <w:sz w:val="28"/>
        </w:rPr>
        <w:t xml:space="preserve"> тыс. рублей, в том числе за счет средств:</w:t>
      </w:r>
    </w:p>
    <w:p w14:paraId="34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местного бюджета – </w:t>
      </w:r>
      <w:r>
        <w:rPr>
          <w:color w:val="000000"/>
          <w:sz w:val="28"/>
        </w:rPr>
        <w:t>2828,6</w:t>
      </w:r>
      <w:r>
        <w:rPr>
          <w:color w:val="000000"/>
          <w:sz w:val="28"/>
        </w:rPr>
        <w:t>тыс. рублей.</w:t>
      </w:r>
    </w:p>
    <w:p w14:paraId="35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Освоено в рамках реализации муниципальной программы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1898,1 тыс. рублей, в том числе средств:</w:t>
      </w:r>
    </w:p>
    <w:p w14:paraId="36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местного бюджета – </w:t>
      </w:r>
      <w:r>
        <w:rPr>
          <w:color w:val="000000"/>
          <w:sz w:val="28"/>
        </w:rPr>
        <w:t>1898,1</w:t>
      </w:r>
      <w:r>
        <w:rPr>
          <w:color w:val="000000"/>
          <w:sz w:val="28"/>
        </w:rPr>
        <w:t>тыс. рублей.</w:t>
      </w:r>
    </w:p>
    <w:p w14:paraId="37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38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Средства были направлены на цели, предусмотренные программными мероприятиями.</w:t>
      </w:r>
    </w:p>
    <w:p w14:paraId="39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году:</w:t>
      </w:r>
    </w:p>
    <w:p w14:paraId="3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Оплата коммунальных услуг за уличное освещение территории поселения</w:t>
      </w:r>
      <w:r>
        <w:rPr>
          <w:color w:val="000000"/>
          <w:sz w:val="28"/>
        </w:rPr>
        <w:t>– 782,0</w:t>
      </w:r>
      <w:r>
        <w:rPr>
          <w:color w:val="000000"/>
          <w:sz w:val="28"/>
        </w:rPr>
        <w:t xml:space="preserve"> тыс. рублей</w:t>
      </w:r>
      <w:r>
        <w:rPr>
          <w:color w:val="000000"/>
          <w:sz w:val="28"/>
        </w:rPr>
        <w:t>:</w:t>
      </w:r>
    </w:p>
    <w:p w14:paraId="3B000000">
      <w:pPr>
        <w:ind w:firstLine="0"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- коммунальные услуги – 782,0</w:t>
      </w:r>
      <w:r>
        <w:rPr>
          <w:color w:val="000000"/>
          <w:sz w:val="28"/>
        </w:rPr>
        <w:t xml:space="preserve"> тыс. рублей.</w:t>
      </w:r>
    </w:p>
    <w:p w14:paraId="3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2. мероприятия по содержанию территорий парка и сквера, многолетних насаждений -225,2</w:t>
      </w:r>
      <w:r>
        <w:rPr>
          <w:color w:val="000000"/>
          <w:sz w:val="28"/>
        </w:rPr>
        <w:t xml:space="preserve"> тыс. рублей: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>-содержание зелен</w:t>
      </w:r>
      <w:r>
        <w:rPr>
          <w:sz w:val="28"/>
        </w:rPr>
        <w:t>ых н</w:t>
      </w:r>
      <w:r>
        <w:rPr>
          <w:sz w:val="28"/>
        </w:rPr>
        <w:t>асаж</w:t>
      </w:r>
      <w:r>
        <w:rPr>
          <w:sz w:val="28"/>
        </w:rPr>
        <w:t>дений –</w:t>
      </w:r>
      <w:r>
        <w:rPr>
          <w:sz w:val="28"/>
        </w:rPr>
        <w:t xml:space="preserve"> 1</w:t>
      </w:r>
      <w:r>
        <w:rPr>
          <w:sz w:val="28"/>
        </w:rPr>
        <w:t>4</w:t>
      </w:r>
      <w:r>
        <w:rPr>
          <w:sz w:val="28"/>
        </w:rPr>
        <w:t>0,9 тыс.</w:t>
      </w:r>
      <w:r>
        <w:rPr>
          <w:sz w:val="28"/>
        </w:rPr>
        <w:t>рублей;</w:t>
      </w:r>
    </w:p>
    <w:p w14:paraId="3E000000">
      <w:pPr>
        <w:ind/>
        <w:jc w:val="both"/>
        <w:rPr>
          <w:sz w:val="28"/>
        </w:rPr>
      </w:pPr>
      <w:r>
        <w:rPr>
          <w:sz w:val="28"/>
        </w:rPr>
        <w:t>-проти</w:t>
      </w:r>
      <w:r>
        <w:rPr>
          <w:sz w:val="28"/>
        </w:rPr>
        <w:t>в</w:t>
      </w:r>
      <w:r>
        <w:rPr>
          <w:sz w:val="28"/>
        </w:rPr>
        <w:t>о</w:t>
      </w:r>
      <w:r>
        <w:rPr>
          <w:sz w:val="28"/>
        </w:rPr>
        <w:t>клещ</w:t>
      </w:r>
      <w:r>
        <w:rPr>
          <w:sz w:val="28"/>
        </w:rPr>
        <w:t>евая обработка</w:t>
      </w:r>
      <w:r>
        <w:rPr>
          <w:sz w:val="28"/>
        </w:rPr>
        <w:t xml:space="preserve"> и энтомологич</w:t>
      </w:r>
      <w:r>
        <w:rPr>
          <w:sz w:val="28"/>
        </w:rPr>
        <w:t>еск</w:t>
      </w:r>
      <w:r>
        <w:rPr>
          <w:sz w:val="28"/>
        </w:rPr>
        <w:t>ое исследование по конт</w:t>
      </w:r>
      <w:r>
        <w:rPr>
          <w:sz w:val="28"/>
        </w:rPr>
        <w:t>ролю эффективн</w:t>
      </w:r>
      <w:r>
        <w:rPr>
          <w:sz w:val="28"/>
        </w:rPr>
        <w:t>ости о</w:t>
      </w:r>
      <w:r>
        <w:rPr>
          <w:sz w:val="28"/>
        </w:rPr>
        <w:t>бработки -1</w:t>
      </w:r>
      <w:r>
        <w:rPr>
          <w:sz w:val="28"/>
        </w:rPr>
        <w:t>5,9 тыс.</w:t>
      </w:r>
      <w:r>
        <w:rPr>
          <w:sz w:val="28"/>
        </w:rPr>
        <w:t xml:space="preserve"> рублей;</w:t>
      </w:r>
    </w:p>
    <w:p w14:paraId="3F000000">
      <w:pPr>
        <w:ind/>
        <w:jc w:val="both"/>
        <w:rPr>
          <w:color w:val="FB290D"/>
          <w:sz w:val="28"/>
        </w:rPr>
      </w:pPr>
      <w:r>
        <w:rPr>
          <w:sz w:val="28"/>
        </w:rPr>
        <w:t xml:space="preserve">-приобретение и посадка саженцев деревьев– </w:t>
      </w:r>
      <w:r>
        <w:rPr>
          <w:sz w:val="28"/>
        </w:rPr>
        <w:t>68,4 тыс.</w:t>
      </w:r>
      <w:r>
        <w:rPr>
          <w:sz w:val="28"/>
        </w:rPr>
        <w:t xml:space="preserve"> </w:t>
      </w:r>
      <w:r>
        <w:rPr>
          <w:sz w:val="28"/>
        </w:rPr>
        <w:t>ру</w:t>
      </w:r>
      <w:r>
        <w:rPr>
          <w:sz w:val="28"/>
        </w:rPr>
        <w:t>блей.</w:t>
      </w:r>
    </w:p>
    <w:p w14:paraId="4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>
        <w:rPr>
          <w:color w:val="000000"/>
          <w:sz w:val="28"/>
        </w:rPr>
        <w:t>Ме</w:t>
      </w:r>
      <w:r>
        <w:rPr>
          <w:color w:val="000000"/>
          <w:sz w:val="28"/>
        </w:rPr>
        <w:t>роприятия по организации и содержанию мест захоронения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438,6</w:t>
      </w:r>
      <w:r>
        <w:rPr>
          <w:color w:val="000000"/>
          <w:sz w:val="28"/>
        </w:rPr>
        <w:t xml:space="preserve"> тыс. рублей:</w:t>
      </w:r>
    </w:p>
    <w:p w14:paraId="41000000">
      <w:pPr>
        <w:ind/>
        <w:jc w:val="both"/>
        <w:rPr>
          <w:sz w:val="28"/>
        </w:rPr>
      </w:pPr>
      <w:r>
        <w:rPr>
          <w:color w:val="000000"/>
          <w:sz w:val="28"/>
        </w:rPr>
        <w:t>- содержание кла</w:t>
      </w:r>
      <w:r>
        <w:rPr>
          <w:sz w:val="28"/>
        </w:rPr>
        <w:t xml:space="preserve">дбищ– </w:t>
      </w:r>
      <w:r>
        <w:rPr>
          <w:sz w:val="28"/>
        </w:rPr>
        <w:t>98,5 тыс.</w:t>
      </w:r>
      <w:r>
        <w:rPr>
          <w:sz w:val="28"/>
        </w:rPr>
        <w:t xml:space="preserve"> </w:t>
      </w:r>
      <w:r>
        <w:rPr>
          <w:sz w:val="28"/>
        </w:rPr>
        <w:t>рублей;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-противоклещева</w:t>
      </w:r>
      <w:r>
        <w:rPr>
          <w:sz w:val="28"/>
        </w:rPr>
        <w:t xml:space="preserve">я обработка и </w:t>
      </w:r>
      <w:r>
        <w:rPr>
          <w:sz w:val="28"/>
        </w:rPr>
        <w:t>энтомологическое исследование</w:t>
      </w:r>
      <w:r>
        <w:rPr>
          <w:sz w:val="28"/>
        </w:rPr>
        <w:t xml:space="preserve"> по контролю эффективности обработки -</w:t>
      </w:r>
      <w:r>
        <w:rPr>
          <w:sz w:val="28"/>
        </w:rPr>
        <w:t xml:space="preserve">20,7 </w:t>
      </w:r>
      <w:r>
        <w:rPr>
          <w:color w:val="000000"/>
          <w:sz w:val="28"/>
        </w:rPr>
        <w:t>тыс</w:t>
      </w:r>
      <w:r>
        <w:rPr>
          <w:sz w:val="28"/>
        </w:rPr>
        <w:t>.</w:t>
      </w:r>
      <w:r>
        <w:rPr>
          <w:sz w:val="28"/>
        </w:rPr>
        <w:t xml:space="preserve"> рублей</w:t>
      </w:r>
      <w:r>
        <w:rPr>
          <w:sz w:val="28"/>
        </w:rPr>
        <w:t>;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-р</w:t>
      </w:r>
      <w:r>
        <w:rPr>
          <w:sz w:val="28"/>
        </w:rPr>
        <w:t xml:space="preserve">емонт </w:t>
      </w:r>
      <w:r>
        <w:rPr>
          <w:sz w:val="28"/>
        </w:rPr>
        <w:t xml:space="preserve">ограждения кладбища </w:t>
      </w:r>
      <w:r>
        <w:rPr>
          <w:sz w:val="28"/>
        </w:rPr>
        <w:t xml:space="preserve">в с.Лопанка </w:t>
      </w:r>
      <w:r>
        <w:rPr>
          <w:sz w:val="28"/>
        </w:rPr>
        <w:t>по ул. Молодежная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304,3 тыс.</w:t>
      </w:r>
      <w:r>
        <w:rPr>
          <w:sz w:val="28"/>
        </w:rPr>
        <w:t xml:space="preserve"> рублей;</w:t>
      </w:r>
    </w:p>
    <w:p w14:paraId="44000000">
      <w:pPr>
        <w:ind/>
        <w:jc w:val="both"/>
        <w:rPr>
          <w:sz w:val="28"/>
        </w:rPr>
      </w:pPr>
      <w:r>
        <w:rPr>
          <w:sz w:val="28"/>
        </w:rPr>
        <w:t xml:space="preserve">-установка </w:t>
      </w:r>
      <w:r>
        <w:rPr>
          <w:sz w:val="28"/>
        </w:rPr>
        <w:t>общественног</w:t>
      </w:r>
      <w:r>
        <w:rPr>
          <w:sz w:val="28"/>
        </w:rPr>
        <w:t>о</w:t>
      </w:r>
      <w:r>
        <w:rPr>
          <w:sz w:val="28"/>
        </w:rPr>
        <w:t xml:space="preserve"> туалета на кладбище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с.Лопанка</w:t>
      </w:r>
      <w:r>
        <w:rPr>
          <w:sz w:val="28"/>
        </w:rPr>
        <w:t xml:space="preserve"> </w:t>
      </w:r>
      <w:r>
        <w:rPr>
          <w:sz w:val="28"/>
        </w:rPr>
        <w:t>по ул. Молодежна</w:t>
      </w:r>
      <w:r>
        <w:rPr>
          <w:sz w:val="28"/>
        </w:rPr>
        <w:t>я</w:t>
      </w:r>
      <w:r>
        <w:rPr>
          <w:sz w:val="28"/>
        </w:rPr>
        <w:t xml:space="preserve">, </w:t>
      </w:r>
      <w:r>
        <w:rPr>
          <w:sz w:val="28"/>
        </w:rPr>
        <w:t xml:space="preserve">28 </w:t>
      </w:r>
      <w:r>
        <w:rPr>
          <w:sz w:val="28"/>
        </w:rPr>
        <w:t xml:space="preserve"> </w:t>
      </w:r>
      <w:r>
        <w:rPr>
          <w:sz w:val="28"/>
        </w:rPr>
        <w:t xml:space="preserve"> -</w:t>
      </w:r>
      <w:r>
        <w:rPr>
          <w:sz w:val="28"/>
        </w:rPr>
        <w:t>15,1тыс.</w:t>
      </w:r>
      <w:r>
        <w:rPr>
          <w:sz w:val="28"/>
        </w:rPr>
        <w:t xml:space="preserve"> рублей.</w:t>
      </w:r>
    </w:p>
    <w:p w14:paraId="45000000">
      <w:pPr>
        <w:ind/>
        <w:jc w:val="both"/>
        <w:rPr>
          <w:color w:val="FB290D"/>
          <w:sz w:val="28"/>
        </w:rPr>
      </w:pPr>
      <w:r>
        <w:rPr>
          <w:color w:val="FB290D"/>
          <w:sz w:val="28"/>
        </w:rPr>
        <w:t xml:space="preserve">      </w:t>
      </w:r>
    </w:p>
    <w:p w14:paraId="46000000">
      <w:pPr>
        <w:ind/>
        <w:jc w:val="both"/>
        <w:rPr>
          <w:color w:val="000000"/>
          <w:sz w:val="28"/>
        </w:rPr>
      </w:pPr>
      <w:r>
        <w:rPr>
          <w:color w:val="FB290D"/>
          <w:sz w:val="28"/>
        </w:rPr>
        <w:t xml:space="preserve">    </w:t>
      </w:r>
      <w:r>
        <w:rPr>
          <w:color w:val="000000"/>
          <w:sz w:val="28"/>
        </w:rPr>
        <w:t>4.</w:t>
      </w:r>
      <w:r>
        <w:rPr>
          <w:color w:val="000000"/>
          <w:sz w:val="28"/>
        </w:rPr>
        <w:t>Прочие  мероприятия</w:t>
      </w:r>
      <w:r>
        <w:rPr>
          <w:color w:val="000000"/>
          <w:sz w:val="28"/>
        </w:rPr>
        <w:t xml:space="preserve"> по благоустройству </w:t>
      </w:r>
      <w:r>
        <w:rPr>
          <w:color w:val="000000"/>
          <w:sz w:val="28"/>
        </w:rPr>
        <w:t>– 452,3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 рублей:</w:t>
      </w:r>
    </w:p>
    <w:p w14:paraId="47000000">
      <w:pPr>
        <w:ind/>
        <w:jc w:val="both"/>
        <w:rPr>
          <w:sz w:val="28"/>
        </w:rPr>
      </w:pPr>
      <w:r>
        <w:rPr>
          <w:color w:val="000000"/>
          <w:sz w:val="28"/>
        </w:rPr>
        <w:t>услуги по обращению (ут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изации) с ртутьсод</w:t>
      </w:r>
      <w:r>
        <w:rPr>
          <w:color w:val="000000"/>
          <w:sz w:val="28"/>
        </w:rPr>
        <w:t>ержа</w:t>
      </w:r>
      <w:r>
        <w:rPr>
          <w:color w:val="000000"/>
          <w:sz w:val="28"/>
        </w:rPr>
        <w:t>щими отходами</w:t>
      </w:r>
      <w:r>
        <w:rPr>
          <w:sz w:val="28"/>
        </w:rPr>
        <w:t xml:space="preserve"> – 25,0 тыс. </w:t>
      </w:r>
      <w:r>
        <w:rPr>
          <w:sz w:val="28"/>
        </w:rPr>
        <w:t>рублей;</w:t>
      </w:r>
    </w:p>
    <w:p w14:paraId="48000000">
      <w:pPr>
        <w:ind/>
        <w:jc w:val="both"/>
        <w:rPr>
          <w:sz w:val="28"/>
        </w:rPr>
      </w:pPr>
      <w:r>
        <w:rPr>
          <w:sz w:val="28"/>
        </w:rPr>
        <w:t>-услуги по покосу сорной р</w:t>
      </w:r>
      <w:r>
        <w:rPr>
          <w:sz w:val="28"/>
        </w:rPr>
        <w:t>астительност</w:t>
      </w:r>
      <w:r>
        <w:rPr>
          <w:sz w:val="28"/>
        </w:rPr>
        <w:t>и, выру</w:t>
      </w:r>
      <w:r>
        <w:rPr>
          <w:sz w:val="28"/>
        </w:rPr>
        <w:t>бке</w:t>
      </w:r>
      <w:r>
        <w:rPr>
          <w:sz w:val="28"/>
        </w:rPr>
        <w:t xml:space="preserve"> к</w:t>
      </w:r>
      <w:r>
        <w:rPr>
          <w:sz w:val="28"/>
        </w:rPr>
        <w:t>у</w:t>
      </w:r>
      <w:r>
        <w:rPr>
          <w:sz w:val="28"/>
        </w:rPr>
        <w:t>ст</w:t>
      </w:r>
      <w:r>
        <w:rPr>
          <w:sz w:val="28"/>
        </w:rPr>
        <w:t>ар</w:t>
      </w:r>
      <w:r>
        <w:rPr>
          <w:sz w:val="28"/>
        </w:rPr>
        <w:t>ников, очистке терри</w:t>
      </w:r>
      <w:r>
        <w:rPr>
          <w:sz w:val="28"/>
        </w:rPr>
        <w:t>тор</w:t>
      </w:r>
      <w:r>
        <w:rPr>
          <w:sz w:val="28"/>
        </w:rPr>
        <w:t>ий –</w:t>
      </w:r>
      <w:r>
        <w:rPr>
          <w:sz w:val="28"/>
        </w:rPr>
        <w:t xml:space="preserve"> </w:t>
      </w:r>
      <w:r>
        <w:rPr>
          <w:sz w:val="28"/>
        </w:rPr>
        <w:t>91,0 тыс.</w:t>
      </w:r>
      <w:r>
        <w:rPr>
          <w:sz w:val="28"/>
        </w:rPr>
        <w:t xml:space="preserve"> рублей;</w:t>
      </w:r>
    </w:p>
    <w:p w14:paraId="49000000">
      <w:pPr>
        <w:ind/>
        <w:jc w:val="both"/>
        <w:rPr>
          <w:sz w:val="28"/>
        </w:rPr>
      </w:pPr>
      <w:r>
        <w:rPr>
          <w:sz w:val="28"/>
        </w:rPr>
        <w:t>-разработка сметн</w:t>
      </w:r>
      <w:r>
        <w:rPr>
          <w:sz w:val="28"/>
        </w:rPr>
        <w:t>о</w:t>
      </w:r>
      <w:r>
        <w:rPr>
          <w:sz w:val="28"/>
        </w:rPr>
        <w:t>й</w:t>
      </w:r>
      <w:r>
        <w:rPr>
          <w:sz w:val="28"/>
        </w:rPr>
        <w:t xml:space="preserve"> документации п</w:t>
      </w:r>
      <w:r>
        <w:rPr>
          <w:sz w:val="28"/>
        </w:rPr>
        <w:t>о о</w:t>
      </w:r>
      <w:r>
        <w:rPr>
          <w:sz w:val="28"/>
        </w:rPr>
        <w:t>бъе</w:t>
      </w:r>
      <w:r>
        <w:rPr>
          <w:sz w:val="28"/>
        </w:rPr>
        <w:t>кту «Благоустр</w:t>
      </w:r>
      <w:r>
        <w:rPr>
          <w:sz w:val="28"/>
        </w:rPr>
        <w:t xml:space="preserve">ойство зоны отдыха по ул. </w:t>
      </w:r>
      <w:r>
        <w:rPr>
          <w:sz w:val="28"/>
        </w:rPr>
        <w:t>Молодежная</w:t>
      </w:r>
      <w:r>
        <w:rPr>
          <w:sz w:val="28"/>
        </w:rPr>
        <w:t xml:space="preserve"> </w:t>
      </w:r>
      <w:r>
        <w:rPr>
          <w:sz w:val="28"/>
        </w:rPr>
        <w:t>2д</w:t>
      </w:r>
      <w:r>
        <w:rPr>
          <w:sz w:val="28"/>
        </w:rPr>
        <w:t xml:space="preserve"> в с.Лопанка»-</w:t>
      </w:r>
      <w:r>
        <w:rPr>
          <w:sz w:val="28"/>
        </w:rPr>
        <w:t>5,0 тыс. рублей;</w:t>
      </w:r>
    </w:p>
    <w:p w14:paraId="4A00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азработка сметной до</w:t>
      </w:r>
      <w:r>
        <w:rPr>
          <w:sz w:val="28"/>
        </w:rPr>
        <w:t>кументации по объект</w:t>
      </w:r>
      <w:r>
        <w:rPr>
          <w:sz w:val="28"/>
        </w:rPr>
        <w:t xml:space="preserve">у </w:t>
      </w:r>
      <w:r>
        <w:rPr>
          <w:sz w:val="28"/>
        </w:rPr>
        <w:t>«</w:t>
      </w:r>
      <w:r>
        <w:rPr>
          <w:sz w:val="28"/>
        </w:rPr>
        <w:t>Капитальный ремонт памятника, расположенного по ул. Молодежн</w:t>
      </w:r>
      <w:r>
        <w:rPr>
          <w:sz w:val="28"/>
        </w:rPr>
        <w:t>ая, 2г  в с. Лопанка ЦР РО</w:t>
      </w:r>
      <w:r>
        <w:rPr>
          <w:sz w:val="28"/>
        </w:rPr>
        <w:t xml:space="preserve">»– </w:t>
      </w:r>
      <w:r>
        <w:rPr>
          <w:sz w:val="28"/>
        </w:rPr>
        <w:t>3</w:t>
      </w:r>
      <w:r>
        <w:rPr>
          <w:sz w:val="28"/>
        </w:rPr>
        <w:t>5,0 тыс. рублей;</w:t>
      </w:r>
    </w:p>
    <w:p w14:paraId="4B000000">
      <w:pPr>
        <w:ind/>
        <w:jc w:val="both"/>
        <w:rPr>
          <w:sz w:val="28"/>
        </w:rPr>
      </w:pPr>
      <w:r>
        <w:rPr>
          <w:sz w:val="28"/>
        </w:rPr>
        <w:t>-уст</w:t>
      </w:r>
      <w:r>
        <w:rPr>
          <w:sz w:val="28"/>
        </w:rPr>
        <w:t>ановка</w:t>
      </w:r>
      <w:r>
        <w:rPr>
          <w:sz w:val="28"/>
        </w:rPr>
        <w:t xml:space="preserve"> детс</w:t>
      </w:r>
      <w:r>
        <w:rPr>
          <w:sz w:val="28"/>
        </w:rPr>
        <w:t xml:space="preserve">кого игрового комплекса в ст.Сладкая </w:t>
      </w:r>
      <w:r>
        <w:rPr>
          <w:sz w:val="28"/>
        </w:rPr>
        <w:t>Б</w:t>
      </w:r>
      <w:r>
        <w:rPr>
          <w:sz w:val="28"/>
        </w:rPr>
        <w:t xml:space="preserve">алка </w:t>
      </w:r>
      <w:r>
        <w:rPr>
          <w:sz w:val="28"/>
        </w:rPr>
        <w:t>-233,2 тыс.</w:t>
      </w:r>
      <w:r>
        <w:rPr>
          <w:sz w:val="28"/>
        </w:rPr>
        <w:t xml:space="preserve"> рублей;</w:t>
      </w:r>
    </w:p>
    <w:p w14:paraId="4C000000">
      <w:pPr>
        <w:ind/>
        <w:jc w:val="both"/>
        <w:rPr>
          <w:sz w:val="28"/>
        </w:rPr>
      </w:pPr>
      <w:r>
        <w:rPr>
          <w:sz w:val="28"/>
        </w:rPr>
        <w:t>-устройство контейнерн</w:t>
      </w:r>
      <w:r>
        <w:rPr>
          <w:sz w:val="28"/>
        </w:rPr>
        <w:t>ой</w:t>
      </w:r>
      <w:r>
        <w:rPr>
          <w:sz w:val="28"/>
        </w:rPr>
        <w:t xml:space="preserve"> площад</w:t>
      </w:r>
      <w:r>
        <w:rPr>
          <w:sz w:val="28"/>
        </w:rPr>
        <w:t xml:space="preserve">ки </w:t>
      </w:r>
      <w:r>
        <w:rPr>
          <w:sz w:val="28"/>
        </w:rPr>
        <w:t xml:space="preserve"> в с.Лопанка– </w:t>
      </w:r>
      <w:r>
        <w:rPr>
          <w:sz w:val="28"/>
        </w:rPr>
        <w:t>27,4 тыс.</w:t>
      </w:r>
      <w:r>
        <w:rPr>
          <w:sz w:val="28"/>
        </w:rPr>
        <w:t xml:space="preserve"> рублей;</w:t>
      </w:r>
    </w:p>
    <w:p w14:paraId="4D000000">
      <w:pPr>
        <w:ind/>
        <w:jc w:val="both"/>
        <w:rPr>
          <w:sz w:val="28"/>
        </w:rPr>
      </w:pPr>
      <w:r>
        <w:rPr>
          <w:sz w:val="28"/>
        </w:rPr>
        <w:t>- ремонт и расходные материалы для обору</w:t>
      </w:r>
      <w:r>
        <w:rPr>
          <w:sz w:val="28"/>
        </w:rPr>
        <w:t>дования по у</w:t>
      </w:r>
      <w:r>
        <w:rPr>
          <w:sz w:val="28"/>
        </w:rPr>
        <w:t xml:space="preserve">ходу за </w:t>
      </w:r>
      <w:r>
        <w:rPr>
          <w:sz w:val="28"/>
        </w:rPr>
        <w:t>газо</w:t>
      </w:r>
      <w:r>
        <w:rPr>
          <w:sz w:val="28"/>
        </w:rPr>
        <w:t>н</w:t>
      </w:r>
      <w:r>
        <w:rPr>
          <w:sz w:val="28"/>
        </w:rPr>
        <w:t>ам</w:t>
      </w:r>
      <w:r>
        <w:rPr>
          <w:sz w:val="28"/>
        </w:rPr>
        <w:t>и–</w:t>
      </w:r>
      <w:r>
        <w:rPr>
          <w:sz w:val="28"/>
        </w:rPr>
        <w:t xml:space="preserve"> </w:t>
      </w:r>
      <w:r>
        <w:rPr>
          <w:sz w:val="28"/>
        </w:rPr>
        <w:t>24,7 тыс.</w:t>
      </w:r>
      <w:r>
        <w:rPr>
          <w:sz w:val="28"/>
        </w:rPr>
        <w:t xml:space="preserve"> рублей;</w:t>
      </w:r>
    </w:p>
    <w:p w14:paraId="4E000000">
      <w:pPr>
        <w:ind/>
        <w:jc w:val="both"/>
        <w:rPr>
          <w:sz w:val="28"/>
        </w:rPr>
      </w:pPr>
      <w:r>
        <w:rPr>
          <w:sz w:val="28"/>
        </w:rPr>
        <w:t>- рас</w:t>
      </w:r>
      <w:r>
        <w:rPr>
          <w:sz w:val="28"/>
        </w:rPr>
        <w:t>ходн</w:t>
      </w:r>
      <w:r>
        <w:rPr>
          <w:sz w:val="28"/>
        </w:rPr>
        <w:t>ы</w:t>
      </w:r>
      <w:r>
        <w:rPr>
          <w:sz w:val="28"/>
        </w:rPr>
        <w:t>е материал</w:t>
      </w:r>
      <w:r>
        <w:rPr>
          <w:sz w:val="28"/>
        </w:rPr>
        <w:t xml:space="preserve">ы на прочие </w:t>
      </w:r>
      <w:r>
        <w:rPr>
          <w:sz w:val="28"/>
        </w:rPr>
        <w:t>мероприятию по</w:t>
      </w:r>
      <w:r>
        <w:rPr>
          <w:sz w:val="28"/>
        </w:rPr>
        <w:t xml:space="preserve"> </w:t>
      </w:r>
      <w:r>
        <w:rPr>
          <w:sz w:val="28"/>
        </w:rPr>
        <w:t>благоустройст</w:t>
      </w:r>
      <w:r>
        <w:rPr>
          <w:sz w:val="28"/>
        </w:rPr>
        <w:t xml:space="preserve">ву– </w:t>
      </w:r>
      <w:r>
        <w:rPr>
          <w:sz w:val="28"/>
        </w:rPr>
        <w:t>11,0 тыс.</w:t>
      </w:r>
      <w:r>
        <w:rPr>
          <w:sz w:val="28"/>
        </w:rPr>
        <w:t xml:space="preserve"> рублей.</w:t>
      </w:r>
    </w:p>
    <w:p w14:paraId="4F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2. Результаты реализации основных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мероприятий подпрограмм муниципальной программы</w:t>
      </w:r>
    </w:p>
    <w:p w14:paraId="50000000">
      <w:pPr>
        <w:spacing w:line="228" w:lineRule="auto"/>
        <w:ind/>
        <w:jc w:val="center"/>
        <w:rPr>
          <w:color w:val="000000"/>
          <w:sz w:val="28"/>
        </w:rPr>
      </w:pPr>
    </w:p>
    <w:p w14:paraId="51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Муниципальная программа включает в себя одну подпрограмму:</w:t>
      </w:r>
    </w:p>
    <w:p w14:paraId="52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Подпрограмма  –</w:t>
      </w:r>
      <w:r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Повышение уровня внутреннего благоустройства территории поселения</w:t>
      </w:r>
      <w:r>
        <w:rPr>
          <w:color w:val="000000"/>
          <w:sz w:val="28"/>
        </w:rPr>
        <w:t>» (далее – Подпрограмма );</w:t>
      </w:r>
    </w:p>
    <w:p w14:paraId="53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рамках реализации </w:t>
      </w:r>
      <w:r>
        <w:rPr>
          <w:color w:val="000000"/>
          <w:sz w:val="28"/>
        </w:rPr>
        <w:t>Подпрограммы 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году выполнены следующие основные мероприятия:</w:t>
      </w:r>
    </w:p>
    <w:p w14:paraId="54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1.1. </w:t>
      </w:r>
      <w:r>
        <w:rPr>
          <w:color w:val="000000"/>
          <w:sz w:val="28"/>
        </w:rPr>
        <w:t>Оплата коммунальных услуг за уличное освещение территории поселения–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782,0 </w:t>
      </w:r>
      <w:r>
        <w:rPr>
          <w:color w:val="000000"/>
          <w:sz w:val="28"/>
        </w:rPr>
        <w:t xml:space="preserve">тыс. рублей; </w:t>
      </w:r>
    </w:p>
    <w:p w14:paraId="55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2.мероприятия</w:t>
      </w:r>
      <w:r>
        <w:rPr>
          <w:color w:val="000000"/>
          <w:sz w:val="28"/>
        </w:rPr>
        <w:t xml:space="preserve"> по содержанию территорий парка и сквера, многолетних насаждений  – </w:t>
      </w:r>
      <w:r>
        <w:rPr>
          <w:color w:val="000000"/>
          <w:sz w:val="28"/>
        </w:rPr>
        <w:t>225,2</w:t>
      </w:r>
      <w:r>
        <w:rPr>
          <w:color w:val="000000"/>
          <w:sz w:val="28"/>
        </w:rPr>
        <w:t xml:space="preserve"> тыс. рублей;</w:t>
      </w:r>
    </w:p>
    <w:p w14:paraId="56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1.3. мероприятия по организации и содержанию мест захоронения – </w:t>
      </w:r>
      <w:r>
        <w:rPr>
          <w:color w:val="000000"/>
          <w:sz w:val="28"/>
        </w:rPr>
        <w:t xml:space="preserve">438,6 </w:t>
      </w:r>
      <w:r>
        <w:rPr>
          <w:color w:val="000000"/>
          <w:sz w:val="28"/>
        </w:rPr>
        <w:t>тыс. рублей;</w:t>
      </w:r>
    </w:p>
    <w:p w14:paraId="57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1.4. прочие мероприятия по благоустройству – 452,3 </w:t>
      </w:r>
      <w:r>
        <w:rPr>
          <w:color w:val="000000"/>
          <w:sz w:val="28"/>
        </w:rPr>
        <w:t>тыс. рублей</w:t>
      </w:r>
    </w:p>
    <w:p w14:paraId="58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«</w:t>
      </w:r>
      <w:r>
        <w:rPr>
          <w:color w:val="000000"/>
          <w:sz w:val="28"/>
        </w:rPr>
        <w:t xml:space="preserve">Благоустройство территории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поселения»</w:t>
      </w:r>
      <w:r>
        <w:rPr>
          <w:color w:val="000000"/>
          <w:sz w:val="28"/>
        </w:rPr>
        <w:t xml:space="preserve"> 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 приведены в приложении «1.</w:t>
      </w:r>
    </w:p>
    <w:p w14:paraId="59000000">
      <w:pPr>
        <w:spacing w:line="228" w:lineRule="auto"/>
        <w:ind w:firstLine="709" w:left="0"/>
        <w:jc w:val="both"/>
        <w:rPr>
          <w:color w:val="FB290D"/>
          <w:sz w:val="28"/>
        </w:rPr>
      </w:pPr>
    </w:p>
    <w:p w14:paraId="5A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рамках реализации Подпрограммы все мероприятия выполнены.</w:t>
      </w:r>
    </w:p>
    <w:p w14:paraId="5B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5C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3. Анализ факторов, повлиявших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на ход реализации муниципальной программы</w:t>
      </w:r>
    </w:p>
    <w:p w14:paraId="5D000000">
      <w:pPr>
        <w:spacing w:line="228" w:lineRule="auto"/>
        <w:ind/>
        <w:jc w:val="center"/>
        <w:rPr>
          <w:color w:val="000000"/>
          <w:sz w:val="28"/>
        </w:rPr>
      </w:pPr>
    </w:p>
    <w:p w14:paraId="5E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Запланированные денежные </w:t>
      </w:r>
      <w:r>
        <w:rPr>
          <w:color w:val="000000"/>
          <w:sz w:val="28"/>
        </w:rPr>
        <w:t>средства  на</w:t>
      </w:r>
      <w:r>
        <w:rPr>
          <w:color w:val="000000"/>
          <w:sz w:val="28"/>
        </w:rPr>
        <w:t xml:space="preserve"> мероприятия программы реализованы в объеме  67,1</w:t>
      </w:r>
      <w:r>
        <w:rPr>
          <w:color w:val="000000"/>
          <w:sz w:val="28"/>
        </w:rPr>
        <w:t>%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Причиной</w:t>
      </w:r>
      <w:r>
        <w:rPr>
          <w:color w:val="000000"/>
          <w:sz w:val="28"/>
        </w:rPr>
        <w:t xml:space="preserve"> неисполнени</w:t>
      </w:r>
      <w:r>
        <w:rPr>
          <w:color w:val="000000"/>
          <w:sz w:val="28"/>
        </w:rPr>
        <w:t>я плано</w:t>
      </w:r>
      <w:r>
        <w:rPr>
          <w:color w:val="000000"/>
          <w:sz w:val="28"/>
        </w:rPr>
        <w:t>вых на</w:t>
      </w:r>
      <w:r>
        <w:rPr>
          <w:color w:val="000000"/>
          <w:sz w:val="28"/>
        </w:rPr>
        <w:t>зн</w:t>
      </w:r>
      <w:r>
        <w:rPr>
          <w:color w:val="000000"/>
          <w:sz w:val="28"/>
        </w:rPr>
        <w:t>ач</w:t>
      </w:r>
      <w:r>
        <w:rPr>
          <w:color w:val="000000"/>
          <w:sz w:val="28"/>
        </w:rPr>
        <w:t>ений является то, что в</w:t>
      </w:r>
      <w:r>
        <w:rPr>
          <w:color w:val="000000"/>
          <w:sz w:val="28"/>
        </w:rPr>
        <w:t xml:space="preserve"> бюд</w:t>
      </w:r>
      <w:r>
        <w:rPr>
          <w:color w:val="000000"/>
          <w:sz w:val="28"/>
        </w:rPr>
        <w:t>жете</w:t>
      </w:r>
      <w:r>
        <w:rPr>
          <w:color w:val="000000"/>
          <w:sz w:val="28"/>
        </w:rPr>
        <w:t xml:space="preserve"> поселе</w:t>
      </w:r>
      <w:r>
        <w:rPr>
          <w:color w:val="000000"/>
          <w:sz w:val="28"/>
        </w:rPr>
        <w:t>ния запланированы денежные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средства 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устройство</w:t>
      </w:r>
      <w:r>
        <w:rPr>
          <w:color w:val="000000"/>
          <w:sz w:val="28"/>
        </w:rPr>
        <w:t xml:space="preserve"> объект</w:t>
      </w:r>
      <w:r>
        <w:rPr>
          <w:color w:val="000000"/>
          <w:sz w:val="28"/>
        </w:rPr>
        <w:t>ов</w:t>
      </w:r>
      <w:r>
        <w:rPr>
          <w:color w:val="000000"/>
          <w:sz w:val="28"/>
        </w:rPr>
        <w:t xml:space="preserve"> «Благоустройство зоны отдыха </w:t>
      </w:r>
      <w:r>
        <w:rPr>
          <w:color w:val="000000"/>
          <w:sz w:val="28"/>
        </w:rPr>
        <w:t>по ул. Советская 92б в с.Лопан</w:t>
      </w:r>
      <w:r>
        <w:rPr>
          <w:color w:val="000000"/>
          <w:sz w:val="28"/>
        </w:rPr>
        <w:t>ка»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«Благоустройство зоны отдыха по ул. </w:t>
      </w:r>
      <w:r>
        <w:rPr>
          <w:color w:val="000000"/>
          <w:sz w:val="28"/>
        </w:rPr>
        <w:t>Молодеж</w:t>
      </w:r>
      <w:r>
        <w:rPr>
          <w:color w:val="000000"/>
          <w:sz w:val="28"/>
        </w:rPr>
        <w:t>ная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 xml:space="preserve"> в с.Лопанка» </w:t>
      </w:r>
      <w:r>
        <w:rPr>
          <w:color w:val="000000"/>
          <w:sz w:val="28"/>
        </w:rPr>
        <w:t>и на погашение кредиторской задолженности за коммунальные услу</w:t>
      </w:r>
      <w:r>
        <w:rPr>
          <w:color w:val="000000"/>
          <w:sz w:val="28"/>
        </w:rPr>
        <w:t>ги.</w:t>
      </w:r>
    </w:p>
    <w:p w14:paraId="5F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Постоянный контроль за ходом реализац</w:t>
      </w:r>
      <w:r>
        <w:rPr>
          <w:rFonts w:ascii="Times New Roman" w:hAnsi="Times New Roman"/>
          <w:color w:val="000000"/>
          <w:sz w:val="28"/>
        </w:rPr>
        <w:t>ии муниципальной программы обеспечил достижение основных параметров в рамках выделенных на это средств местного бюджетов в установленные сроки.</w:t>
      </w:r>
    </w:p>
    <w:p w14:paraId="60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FB290D"/>
          <w:sz w:val="28"/>
        </w:rPr>
      </w:pPr>
    </w:p>
    <w:p w14:paraId="61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4. Сведения об использовании бюджетных ассигнований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и внебюджетных средств на реализацию муниципальной программы</w:t>
      </w:r>
    </w:p>
    <w:p w14:paraId="62000000">
      <w:pPr>
        <w:spacing w:line="228" w:lineRule="auto"/>
        <w:ind/>
        <w:jc w:val="center"/>
        <w:rPr>
          <w:color w:val="000000"/>
          <w:sz w:val="28"/>
        </w:rPr>
      </w:pPr>
    </w:p>
    <w:p w14:paraId="63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реализацию мероприятий </w:t>
      </w:r>
      <w:r>
        <w:rPr>
          <w:color w:val="000000"/>
          <w:sz w:val="28"/>
        </w:rPr>
        <w:t>Подпрограммы  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 было предусмотрено </w:t>
      </w:r>
      <w:r>
        <w:rPr>
          <w:color w:val="000000"/>
          <w:sz w:val="28"/>
        </w:rPr>
        <w:t>2828,6</w:t>
      </w:r>
      <w:r>
        <w:rPr>
          <w:color w:val="000000"/>
          <w:sz w:val="28"/>
        </w:rPr>
        <w:t xml:space="preserve"> тыс. рублей, в том числе за счет средств:</w:t>
      </w:r>
    </w:p>
    <w:p w14:paraId="64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65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местного бюджета – 2828,6</w:t>
      </w:r>
      <w:r>
        <w:rPr>
          <w:color w:val="000000"/>
          <w:sz w:val="28"/>
        </w:rPr>
        <w:t xml:space="preserve"> тыс. рублей.</w:t>
      </w:r>
    </w:p>
    <w:p w14:paraId="66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Освоено в рамках реализации </w:t>
      </w:r>
      <w:r>
        <w:rPr>
          <w:color w:val="000000"/>
          <w:sz w:val="28"/>
        </w:rPr>
        <w:t>Подпрограммы  –</w:t>
      </w:r>
      <w:r>
        <w:rPr>
          <w:color w:val="000000"/>
          <w:sz w:val="28"/>
        </w:rPr>
        <w:t xml:space="preserve"> 1898,1</w:t>
      </w:r>
      <w:r>
        <w:rPr>
          <w:color w:val="000000"/>
          <w:sz w:val="28"/>
        </w:rPr>
        <w:t xml:space="preserve"> тыс. рублей, в том числе средств:</w:t>
      </w:r>
    </w:p>
    <w:p w14:paraId="67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местного бюджета – 1898,1</w:t>
      </w:r>
      <w:r>
        <w:rPr>
          <w:color w:val="000000"/>
          <w:sz w:val="28"/>
        </w:rPr>
        <w:t xml:space="preserve"> тыс. рублей.</w:t>
      </w:r>
    </w:p>
    <w:p w14:paraId="68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рамках реализации </w:t>
      </w:r>
      <w:r>
        <w:rPr>
          <w:color w:val="000000"/>
          <w:sz w:val="28"/>
        </w:rPr>
        <w:t>Подпрограммы  денежные</w:t>
      </w:r>
      <w:r>
        <w:rPr>
          <w:color w:val="000000"/>
          <w:sz w:val="28"/>
        </w:rPr>
        <w:t xml:space="preserve"> средства освоены в  объеме 67,1</w:t>
      </w:r>
      <w:r>
        <w:rPr>
          <w:color w:val="000000"/>
          <w:sz w:val="28"/>
        </w:rPr>
        <w:t>%.</w:t>
      </w:r>
    </w:p>
    <w:p w14:paraId="69000000">
      <w:pPr>
        <w:widowControl w:val="0"/>
        <w:ind/>
        <w:rPr>
          <w:color w:val="000000"/>
          <w:sz w:val="28"/>
        </w:rPr>
      </w:pPr>
      <w:r>
        <w:rPr>
          <w:color w:val="000000"/>
          <w:sz w:val="28"/>
        </w:rPr>
        <w:t>Сведения  об</w:t>
      </w:r>
      <w:r>
        <w:rPr>
          <w:color w:val="000000"/>
          <w:sz w:val="28"/>
        </w:rPr>
        <w:t xml:space="preserve"> использовании бюджетных ассигнований и внебюджетных средств </w:t>
      </w:r>
    </w:p>
    <w:p w14:paraId="6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реализацию муниципальной программы </w:t>
      </w:r>
      <w:r>
        <w:rPr>
          <w:color w:val="000000"/>
          <w:sz w:val="28"/>
        </w:rPr>
        <w:t xml:space="preserve">за 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>г.</w:t>
      </w:r>
      <w:r>
        <w:rPr>
          <w:color w:val="000000"/>
          <w:sz w:val="28"/>
        </w:rPr>
        <w:t xml:space="preserve"> приведены в приложении 2.</w:t>
      </w:r>
    </w:p>
    <w:p w14:paraId="6B000000">
      <w:pPr>
        <w:rPr>
          <w:color w:val="FB290D"/>
          <w:sz w:val="28"/>
        </w:rPr>
      </w:pPr>
    </w:p>
    <w:p w14:paraId="6C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</w:t>
      </w:r>
    </w:p>
    <w:p w14:paraId="6D000000">
      <w:pPr>
        <w:spacing w:line="228" w:lineRule="auto"/>
        <w:ind/>
        <w:jc w:val="center"/>
        <w:rPr>
          <w:color w:val="000000"/>
          <w:sz w:val="28"/>
        </w:rPr>
      </w:pPr>
    </w:p>
    <w:p w14:paraId="6E000000">
      <w:pPr>
        <w:spacing w:line="228" w:lineRule="auto"/>
        <w:ind w:firstLine="709" w:left="0"/>
        <w:jc w:val="both"/>
        <w:rPr>
          <w:color w:val="000000"/>
          <w:sz w:val="28"/>
        </w:rPr>
      </w:pPr>
      <w:bookmarkStart w:id="1" w:name="OLE_LINK24"/>
      <w:bookmarkStart w:id="2" w:name="OLE_LINK25"/>
      <w:r>
        <w:rPr>
          <w:color w:val="000000"/>
          <w:sz w:val="28"/>
        </w:rPr>
        <w:t xml:space="preserve">В рамках реализации муниципальной программы предусмотрено достижение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показателей</w:t>
      </w:r>
      <w:bookmarkEnd w:id="1"/>
      <w:bookmarkEnd w:id="2"/>
      <w:r>
        <w:rPr>
          <w:color w:val="000000"/>
          <w:sz w:val="28"/>
        </w:rPr>
        <w:t>.</w:t>
      </w:r>
    </w:p>
    <w:p w14:paraId="6F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итогам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года достигнуты следующие показатели:</w:t>
      </w:r>
    </w:p>
    <w:p w14:paraId="70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bookmarkStart w:id="3" w:name="OLE_LINK30"/>
      <w:r>
        <w:rPr>
          <w:color w:val="000000"/>
          <w:sz w:val="28"/>
        </w:rPr>
        <w:t>Процент привлечения населения к работам по благоустройству (%, к постоянно проживающему населению)</w:t>
      </w:r>
    </w:p>
    <w:p w14:paraId="71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 доля бюджетных средств, направленных на благоустройство территории поселения (%).</w:t>
      </w:r>
      <w:bookmarkEnd w:id="3"/>
    </w:p>
    <w:p w14:paraId="72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итогам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года </w:t>
      </w:r>
      <w:r>
        <w:rPr>
          <w:color w:val="000000"/>
          <w:sz w:val="28"/>
        </w:rPr>
        <w:t>показател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 достигнут</w:t>
      </w:r>
      <w:r>
        <w:rPr>
          <w:color w:val="000000"/>
          <w:sz w:val="28"/>
        </w:rPr>
        <w:t>ы частично.</w:t>
      </w:r>
    </w:p>
    <w:p w14:paraId="73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рамках реализации муниципальной подпрограммы предусмотрено достижение 2 показателей:</w:t>
      </w:r>
    </w:p>
    <w:p w14:paraId="74000000">
      <w:pPr>
        <w:spacing w:line="228" w:lineRule="auto"/>
        <w:ind w:firstLine="709" w:left="0"/>
        <w:jc w:val="both"/>
        <w:rPr>
          <w:color w:val="000000"/>
          <w:sz w:val="28"/>
        </w:rPr>
      </w:pPr>
      <w:bookmarkStart w:id="4" w:name="OLE_LINK31"/>
      <w:r>
        <w:rPr>
          <w:color w:val="000000"/>
          <w:sz w:val="28"/>
        </w:rPr>
        <w:t>1. Отсутствие просроченной кредиторской задолженности по оплате за уличное освещение</w:t>
      </w:r>
    </w:p>
    <w:p w14:paraId="75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 Удельный вес площади благоустроенной территории сельского поселения к общей площади территории сельского поселения.</w:t>
      </w:r>
      <w:bookmarkEnd w:id="4"/>
    </w:p>
    <w:p w14:paraId="76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Исполнен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в полном объеме.</w:t>
      </w:r>
    </w:p>
    <w:p w14:paraId="77000000">
      <w:pPr>
        <w:rPr>
          <w:color w:val="000000"/>
          <w:sz w:val="28"/>
        </w:rPr>
      </w:pPr>
    </w:p>
    <w:p w14:paraId="78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 приведены в приложении № 3.</w:t>
      </w:r>
    </w:p>
    <w:p w14:paraId="79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7A000000">
      <w:pPr>
        <w:spacing w:line="228" w:lineRule="auto"/>
        <w:ind/>
        <w:rPr>
          <w:color w:val="FB290D"/>
          <w:sz w:val="28"/>
        </w:rPr>
      </w:pPr>
    </w:p>
    <w:p w14:paraId="7B000000">
      <w:pPr>
        <w:pStyle w:val="Style_4"/>
        <w:ind/>
        <w:jc w:val="center"/>
        <w:outlineLvl w:val="1"/>
        <w:rPr>
          <w:color w:val="000000"/>
          <w:sz w:val="28"/>
        </w:rPr>
      </w:pPr>
      <w:r>
        <w:rPr>
          <w:color w:val="000000"/>
          <w:sz w:val="28"/>
        </w:rPr>
        <w:t>6. Информация о результатах оценки эффективности</w:t>
      </w:r>
    </w:p>
    <w:p w14:paraId="7C000000">
      <w:pPr>
        <w:pStyle w:val="Style_4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муниципальной программы</w:t>
      </w:r>
    </w:p>
    <w:p w14:paraId="7D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</w:p>
    <w:p w14:paraId="7E000000">
      <w:pPr>
        <w:pStyle w:val="Style_3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Эффективность реализации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F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80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Эффективность хода реализации:</w:t>
      </w:r>
    </w:p>
    <w:p w14:paraId="81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показателя (индикатора) 1 равна 1,0;</w:t>
      </w:r>
    </w:p>
    <w:p w14:paraId="82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2 равна </w:t>
      </w:r>
      <w:r>
        <w:rPr>
          <w:rFonts w:ascii="Times New Roman" w:hAnsi="Times New Roman"/>
          <w:color w:val="000000"/>
          <w:sz w:val="28"/>
        </w:rPr>
        <w:t xml:space="preserve">  0,0</w:t>
      </w:r>
      <w:r>
        <w:rPr>
          <w:rFonts w:ascii="Times New Roman" w:hAnsi="Times New Roman"/>
          <w:color w:val="000000"/>
          <w:sz w:val="28"/>
        </w:rPr>
        <w:t>;</w:t>
      </w:r>
    </w:p>
    <w:p w14:paraId="83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равна 1,0;</w:t>
      </w:r>
    </w:p>
    <w:p w14:paraId="84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равна 1,0.</w:t>
      </w:r>
    </w:p>
    <w:p w14:paraId="85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</w:p>
    <w:p w14:paraId="86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Суммарная оценка степени достижения целевых показателей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составляет 0,75 (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,0</w:t>
      </w:r>
      <w:r>
        <w:rPr>
          <w:rFonts w:ascii="Times New Roman" w:hAnsi="Times New Roman"/>
          <w:color w:val="000000"/>
          <w:sz w:val="28"/>
        </w:rPr>
        <w:t>/4), что характеризует средний уровень уровень эффективности реализации муниципальной программы по степени достижения целевых показателей.</w:t>
      </w:r>
    </w:p>
    <w:p w14:paraId="87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Обоснования отклонений значений показателей (индикаторов) от плановых значений приведены в </w:t>
      </w:r>
      <w:r>
        <w:rPr>
          <w:rFonts w:ascii="Times New Roman" w:hAnsi="Times New Roman"/>
          <w:color w:val="000000"/>
          <w:sz w:val="28"/>
        </w:rPr>
        <w:t>приложении N 3</w:t>
      </w:r>
      <w:r>
        <w:rPr>
          <w:rFonts w:ascii="Times New Roman" w:hAnsi="Times New Roman"/>
          <w:color w:val="000000"/>
          <w:sz w:val="28"/>
        </w:rPr>
        <w:t>.</w:t>
      </w:r>
    </w:p>
    <w:p w14:paraId="88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89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Степень реализации основных мероприятий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составляет 0,75 (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/4), что характеризует средний уровень эффективности реализации муниципальной программы по степени реализации основных мероприятий.</w:t>
      </w:r>
    </w:p>
    <w:p w14:paraId="8A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Бюджетная эффективность реализации муниципальной программы рассчитывается в несколько этапов.</w:t>
      </w:r>
    </w:p>
    <w:p w14:paraId="8B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8C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Степень реализации основных мероприятий муниципальной программы составляет 0,75 (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/4).</w:t>
      </w:r>
    </w:p>
    <w:p w14:paraId="8D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8E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Степень соответствия запланированному уровню расходов составляет:</w:t>
      </w:r>
    </w:p>
    <w:p w14:paraId="8F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1898,1тыс. рублей /2828,6</w:t>
      </w:r>
      <w:r>
        <w:rPr>
          <w:rFonts w:ascii="Times New Roman" w:hAnsi="Times New Roman"/>
          <w:color w:val="000000"/>
          <w:sz w:val="28"/>
        </w:rPr>
        <w:t xml:space="preserve">= </w:t>
      </w:r>
      <w:r>
        <w:rPr>
          <w:rFonts w:ascii="Times New Roman" w:hAnsi="Times New Roman"/>
          <w:color w:val="000000"/>
          <w:sz w:val="28"/>
        </w:rPr>
        <w:t>0,67</w:t>
      </w:r>
      <w:r>
        <w:rPr>
          <w:rFonts w:ascii="Times New Roman" w:hAnsi="Times New Roman"/>
          <w:color w:val="000000"/>
          <w:sz w:val="28"/>
        </w:rPr>
        <w:t>.</w:t>
      </w:r>
    </w:p>
    <w:p w14:paraId="90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 Эффективность использования средств бюджета поселения рассчитывается как отношение степени реализации мероприятий к степени </w:t>
      </w:r>
      <w:r>
        <w:rPr>
          <w:rFonts w:ascii="Times New Roman" w:hAnsi="Times New Roman"/>
          <w:color w:val="000000"/>
          <w:sz w:val="28"/>
        </w:rPr>
        <w:t>соответствия запланированному уровню расходов за счет средств бюджета поселения.</w:t>
      </w:r>
    </w:p>
    <w:p w14:paraId="91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92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0,75 /</w:t>
      </w:r>
      <w:r>
        <w:rPr>
          <w:rFonts w:ascii="Times New Roman" w:hAnsi="Times New Roman"/>
          <w:color w:val="000000"/>
          <w:sz w:val="28"/>
        </w:rPr>
        <w:t>0,67</w:t>
      </w:r>
      <w:r>
        <w:rPr>
          <w:rFonts w:ascii="Times New Roman" w:hAnsi="Times New Roman"/>
          <w:color w:val="000000"/>
          <w:sz w:val="28"/>
        </w:rPr>
        <w:t xml:space="preserve"> = 1,12=1</w:t>
      </w:r>
    </w:p>
    <w:p w14:paraId="93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связи с чем бюджетная эффективность реализации муниципальной программы является высокой.</w:t>
      </w:r>
    </w:p>
    <w:p w14:paraId="94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Уровень реализации муниципальной программы в целом:</w:t>
      </w:r>
    </w:p>
    <w:p w14:paraId="95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0,75 х 0,5 + 0,75 х 0,3 + 1 х 0,2 = 0,8,</w:t>
      </w:r>
    </w:p>
    <w:p w14:paraId="96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связи с чем уровень реализации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является удовлетворительной.</w:t>
      </w:r>
    </w:p>
    <w:p w14:paraId="97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Расходы, произведенные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98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"https://login.consultant.ru/link/?req=doc&amp;base=RZB&amp;n=315102&amp;date=12.05.2019"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99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Средства внебюджетных источников на реализацию основных мероприятий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не привлекались.</w:t>
      </w:r>
    </w:p>
    <w:p w14:paraId="9A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проверка целевого и эффективного расходования средств на реализацию муниципальной программы</w:t>
      </w:r>
      <w:r>
        <w:rPr>
          <w:rFonts w:ascii="Times New Roman" w:hAnsi="Times New Roman"/>
          <w:color w:val="000000"/>
          <w:sz w:val="28"/>
        </w:rPr>
        <w:t xml:space="preserve"> не проводилась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9B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усиления контроля за соблюдением эффективности использования бюджетных средств, а также недопущения их неэффективного использования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9C000000">
      <w:pPr>
        <w:rPr>
          <w:color w:val="000000"/>
          <w:sz w:val="28"/>
        </w:rPr>
      </w:pPr>
      <w:r>
        <w:rPr>
          <w:color w:val="000000"/>
          <w:sz w:val="28"/>
        </w:rPr>
        <w:t>.</w:t>
      </w:r>
    </w:p>
    <w:p w14:paraId="9D000000">
      <w:pPr>
        <w:rPr>
          <w:color w:val="000000"/>
          <w:sz w:val="28"/>
        </w:rPr>
      </w:pPr>
    </w:p>
    <w:p w14:paraId="9E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Предложения по оптимизации бюджетных</w:t>
      </w:r>
    </w:p>
    <w:p w14:paraId="9F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расходов на реализацию основных мероприятий подпрограмм муниципальной программы </w:t>
      </w:r>
    </w:p>
    <w:p w14:paraId="A0000000">
      <w:pPr>
        <w:spacing w:line="228" w:lineRule="auto"/>
        <w:ind/>
        <w:jc w:val="center"/>
        <w:rPr>
          <w:color w:val="000000"/>
          <w:sz w:val="28"/>
        </w:rPr>
      </w:pPr>
    </w:p>
    <w:p w14:paraId="A1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Основной целью муниципальной программы является </w:t>
      </w:r>
    </w:p>
    <w:p w14:paraId="A2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совершенствование системы комплексного благоустройства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поселения; </w:t>
      </w:r>
    </w:p>
    <w:p w14:paraId="A3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повышение уровня внешнего благоустройства и санитарного содержания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поселения; </w:t>
      </w:r>
    </w:p>
    <w:p w14:paraId="A4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улучшение условий и комфортности проживания граждан.</w:t>
      </w:r>
    </w:p>
    <w:p w14:paraId="A5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Для достижения основной цели необходимо решить следующие задачи:</w:t>
      </w:r>
    </w:p>
    <w:p w14:paraId="A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-уличное освещение и содержание сетей наружного освещения поселения;</w:t>
      </w:r>
    </w:p>
    <w:p w14:paraId="A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поселения; </w:t>
      </w:r>
    </w:p>
    <w:p w14:paraId="A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-развитие системы мероприятий </w:t>
      </w:r>
      <w:r>
        <w:rPr>
          <w:color w:val="000000"/>
          <w:sz w:val="28"/>
        </w:rPr>
        <w:t>по современному</w:t>
      </w:r>
      <w:r>
        <w:rPr>
          <w:color w:val="000000"/>
          <w:sz w:val="28"/>
        </w:rPr>
        <w:t xml:space="preserve"> и качественному проведению работ, связанных с приведением в нормативное состояние объектов благоустройства</w:t>
      </w:r>
    </w:p>
    <w:p w14:paraId="A9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20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 xml:space="preserve"> году и в плановом периоде 2023</w:t>
      </w:r>
      <w:r>
        <w:rPr>
          <w:color w:val="000000"/>
          <w:sz w:val="28"/>
        </w:rPr>
        <w:t xml:space="preserve"> и 2024</w:t>
      </w:r>
      <w:r>
        <w:rPr>
          <w:color w:val="000000"/>
          <w:sz w:val="28"/>
        </w:rPr>
        <w:t xml:space="preserve"> годов Администрацией поселения будет продолжена работа по решению указанных задач.</w:t>
      </w:r>
    </w:p>
    <w:p w14:paraId="AA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году по программе «Благоустройство территори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</w:t>
      </w:r>
      <w:r>
        <w:rPr>
          <w:color w:val="000000"/>
          <w:sz w:val="28"/>
        </w:rPr>
        <w:t>поселения»  инвестиционные</w:t>
      </w:r>
      <w:r>
        <w:rPr>
          <w:color w:val="000000"/>
          <w:sz w:val="28"/>
        </w:rPr>
        <w:t xml:space="preserve"> расходы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отсутствуют</w:t>
      </w:r>
      <w:r>
        <w:rPr>
          <w:color w:val="000000"/>
          <w:sz w:val="28"/>
        </w:rPr>
        <w:t>.</w:t>
      </w:r>
    </w:p>
    <w:p w14:paraId="AB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AC000000">
      <w:pPr>
        <w:spacing w:line="228" w:lineRule="auto"/>
        <w:ind/>
        <w:jc w:val="both"/>
        <w:rPr>
          <w:color w:val="000000"/>
          <w:sz w:val="28"/>
        </w:rPr>
      </w:pPr>
    </w:p>
    <w:p w14:paraId="AD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AE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14:paraId="AF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                             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М.В.К</w:t>
      </w:r>
      <w:r>
        <w:rPr>
          <w:color w:val="000000"/>
          <w:sz w:val="28"/>
        </w:rPr>
        <w:t>ачарова</w:t>
      </w:r>
    </w:p>
    <w:p w14:paraId="B0000000">
      <w:pPr>
        <w:sectPr>
          <w:footerReference r:id="rId3" w:type="default"/>
          <w:pgSz w:h="16840" w:orient="portrait" w:w="11907"/>
          <w:pgMar w:bottom="1134" w:footer="720" w:gutter="0" w:header="720" w:left="1304" w:right="851" w:top="709"/>
        </w:sectPr>
      </w:pPr>
    </w:p>
    <w:p w14:paraId="B1000000">
      <w:pPr>
        <w:ind w:firstLine="0" w:left="-424"/>
        <w:jc w:val="center"/>
        <w:rPr>
          <w:color w:val="FB290D"/>
          <w:sz w:val="28"/>
        </w:rPr>
      </w:pPr>
    </w:p>
    <w:p w14:paraId="B200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Приложение № 1 </w:t>
      </w:r>
    </w:p>
    <w:p w14:paraId="B300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 отчету о реализации </w:t>
      </w:r>
    </w:p>
    <w:p w14:paraId="B400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муниципальной программы </w:t>
      </w:r>
    </w:p>
    <w:p w14:paraId="B500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«Благоустройство территори</w:t>
      </w:r>
      <w:r>
        <w:rPr>
          <w:color w:val="000000"/>
          <w:sz w:val="28"/>
        </w:rPr>
        <w:t>и</w:t>
      </w:r>
    </w:p>
    <w:p w14:paraId="B600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поселения» 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</w:t>
      </w:r>
    </w:p>
    <w:p w14:paraId="B7000000">
      <w:pPr>
        <w:pStyle w:val="Style_4"/>
        <w:ind/>
        <w:jc w:val="center"/>
        <w:rPr>
          <w:color w:val="000000"/>
        </w:rPr>
      </w:pPr>
      <w:r>
        <w:rPr>
          <w:color w:val="000000"/>
        </w:rPr>
        <w:t>СВЕДЕНИЯ</w:t>
      </w:r>
    </w:p>
    <w:p w14:paraId="B8000000">
      <w:pPr>
        <w:pStyle w:val="Style_4"/>
        <w:ind/>
        <w:jc w:val="center"/>
        <w:rPr>
          <w:color w:val="000000"/>
        </w:rPr>
      </w:pPr>
      <w:r>
        <w:rPr>
          <w:color w:val="000000"/>
        </w:rPr>
        <w:t>О ВЫПОЛНЕНИИ ОСНОВНЫХ МЕРОПРИЯТИЙ ПОДПРОГРАММ И КОНТРОЛЬНЫХ</w:t>
      </w:r>
    </w:p>
    <w:p w14:paraId="B9000000">
      <w:pPr>
        <w:pStyle w:val="Style_4"/>
        <w:ind/>
        <w:jc w:val="center"/>
        <w:rPr>
          <w:color w:val="000000"/>
        </w:rPr>
      </w:pPr>
      <w:r>
        <w:rPr>
          <w:color w:val="000000"/>
        </w:rPr>
        <w:t>СОБЫТИЙ МУНИЦИПАЛЬНОЙ ПРОГРАММЫ ЛОПАНСКОГО СЕЛЬСКОГО ПОСЕЛЕНИЯ</w:t>
      </w:r>
    </w:p>
    <w:p w14:paraId="BA000000">
      <w:pPr>
        <w:pStyle w:val="Style_4"/>
        <w:ind/>
        <w:jc w:val="center"/>
        <w:rPr>
          <w:color w:val="000000"/>
        </w:rPr>
      </w:pPr>
      <w:r>
        <w:rPr>
          <w:color w:val="000000"/>
        </w:rPr>
        <w:t>"БЛАГОУСТРОЙСТВО ТЕРРИТОРИ</w:t>
      </w:r>
      <w:r>
        <w:rPr>
          <w:color w:val="000000"/>
        </w:rPr>
        <w:t>И</w:t>
      </w:r>
      <w:r>
        <w:rPr>
          <w:color w:val="000000"/>
        </w:rPr>
        <w:t xml:space="preserve"> ЛОПАНСКОГО СЕЛЬСКОГО ПОСЕЛЕНИЯ" ЗА </w:t>
      </w:r>
      <w:r>
        <w:rPr>
          <w:color w:val="000000"/>
        </w:rPr>
        <w:t>2021</w:t>
      </w:r>
      <w:r>
        <w:rPr>
          <w:color w:val="000000"/>
        </w:rPr>
        <w:t xml:space="preserve"> ГОД</w:t>
      </w:r>
    </w:p>
    <w:p w14:paraId="BB000000">
      <w:pPr>
        <w:ind/>
        <w:jc w:val="center"/>
        <w:rPr>
          <w:color w:val="000000"/>
        </w:rPr>
      </w:pPr>
    </w:p>
    <w:tbl>
      <w:tblPr>
        <w:tblStyle w:val="Style_5"/>
        <w:tblInd w:type="dxa" w:w="75"/>
        <w:tblLayout w:type="fixed"/>
        <w:tblCellMar>
          <w:left w:type="dxa" w:w="75"/>
          <w:right w:type="dxa" w:w="75"/>
        </w:tblCellMar>
      </w:tblPr>
      <w:tblGrid>
        <w:gridCol w:w="840"/>
        <w:gridCol w:w="2798"/>
        <w:gridCol w:w="1819"/>
        <w:gridCol w:w="1490"/>
        <w:gridCol w:w="1399"/>
        <w:gridCol w:w="1540"/>
        <w:gridCol w:w="2098"/>
        <w:gridCol w:w="1539"/>
        <w:gridCol w:w="1400"/>
      </w:tblGrid>
      <w:tr>
        <w:trPr>
          <w:trHeight w:hRule="atLeast" w:val="854"/>
        </w:trPr>
        <w:tc>
          <w:tcPr>
            <w:tcW w:type="dxa" w:w="8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type="dxa" w:w="27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</w:t>
            </w:r>
          </w:p>
        </w:tc>
        <w:tc>
          <w:tcPr>
            <w:tcW w:type="dxa" w:w="18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исполнитель, </w:t>
            </w:r>
            <w:r>
              <w:rPr>
                <w:color w:val="000000"/>
              </w:rPr>
              <w:t>соисполнитель,участник</w:t>
            </w:r>
            <w:r>
              <w:rPr>
                <w:color w:val="000000"/>
              </w:rPr>
              <w:t xml:space="preserve"> (должность/ ФИО)</w:t>
            </w:r>
          </w:p>
        </w:tc>
        <w:tc>
          <w:tcPr>
            <w:tcW w:type="dxa" w:w="14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срок окончания реализации</w:t>
            </w:r>
          </w:p>
        </w:tc>
        <w:tc>
          <w:tcPr>
            <w:tcW w:type="dxa" w:w="29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Фактический срок</w:t>
            </w:r>
          </w:p>
        </w:tc>
        <w:tc>
          <w:tcPr>
            <w:tcW w:type="dxa" w:w="36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</w:t>
            </w:r>
          </w:p>
        </w:tc>
        <w:tc>
          <w:tcPr>
            <w:tcW w:type="dxa" w:w="1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Проблемы не реализации/реализации не в полном объеме</w:t>
            </w:r>
          </w:p>
        </w:tc>
      </w:tr>
      <w:tr>
        <w:trPr>
          <w:trHeight w:hRule="atLeast" w:val="720"/>
        </w:trPr>
        <w:tc>
          <w:tcPr>
            <w:tcW w:type="dxa" w:w="8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Начала реализации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type="dxa" w:w="2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Запланированные</w:t>
            </w:r>
          </w:p>
        </w:tc>
        <w:tc>
          <w:tcPr>
            <w:tcW w:type="dxa" w:w="15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Достигнутые</w:t>
            </w:r>
          </w:p>
        </w:tc>
        <w:tc>
          <w:tcPr>
            <w:tcW w:type="dxa" w:w="1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7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4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13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1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2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15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>
        <w:trPr>
          <w:trHeight w:hRule="atLeast" w:val="360"/>
        </w:trPr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4082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widowControl w:val="0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Подпрограмма «</w:t>
            </w:r>
            <w:r>
              <w:rPr>
                <w:b w:val="1"/>
                <w:color w:val="000000"/>
              </w:rPr>
              <w:t>Повышение уровня внутреннего благоустройства территории поселения</w:t>
            </w:r>
            <w:r>
              <w:rPr>
                <w:b w:val="1"/>
                <w:color w:val="000000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type="dxa" w:w="27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6"/>
              <w:widowControl w:val="1"/>
              <w:ind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type="dxa" w:w="1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6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Главный специалист по ЖКХ </w:t>
            </w:r>
            <w:r>
              <w:rPr>
                <w:rFonts w:ascii="Times New Roman" w:hAnsi="Times New Roman"/>
                <w:color w:val="000000"/>
                <w:sz w:val="24"/>
              </w:rPr>
              <w:t>М.А.Гимбатов</w:t>
            </w:r>
          </w:p>
        </w:tc>
        <w:tc>
          <w:tcPr>
            <w:tcW w:type="dxa" w:w="14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type="dxa" w:w="13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2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6"/>
              <w:widowControl w:val="1"/>
              <w:spacing w:line="240" w:lineRule="exact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D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уличного освещения и содержание сетей наружного освещения поселения</w:t>
            </w:r>
          </w:p>
        </w:tc>
        <w:tc>
          <w:tcPr>
            <w:tcW w:type="dxa" w:w="15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просроченная </w:t>
            </w:r>
            <w:r>
              <w:rPr>
                <w:color w:val="000000"/>
                <w:sz w:val="24"/>
              </w:rPr>
              <w:t>кредиторскаязадолженность</w:t>
            </w:r>
            <w:r>
              <w:rPr>
                <w:color w:val="000000"/>
                <w:sz w:val="24"/>
              </w:rPr>
              <w:t xml:space="preserve"> отсутствует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360"/>
        </w:trPr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type="dxa" w:w="27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4"/>
              <w:widowControl w:val="1"/>
              <w:ind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Мероприятия по содержанию территорий </w:t>
            </w:r>
            <w:r>
              <w:rPr>
                <w:b w:val="0"/>
                <w:color w:val="000000"/>
              </w:rPr>
              <w:t>парка и сквера, многолетних насаждений</w:t>
            </w:r>
          </w:p>
        </w:tc>
        <w:tc>
          <w:tcPr>
            <w:tcW w:type="dxa" w:w="1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4"/>
              <w:widowControl w:val="1"/>
              <w:ind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Главный специалист по </w:t>
            </w:r>
            <w:r>
              <w:rPr>
                <w:b w:val="0"/>
                <w:color w:val="000000"/>
              </w:rPr>
              <w:t xml:space="preserve">ЖКХ </w:t>
            </w:r>
            <w:r>
              <w:rPr>
                <w:b w:val="0"/>
                <w:color w:val="000000"/>
              </w:rPr>
              <w:t>М.А.Гимбатов</w:t>
            </w:r>
          </w:p>
        </w:tc>
        <w:tc>
          <w:tcPr>
            <w:tcW w:type="dxa" w:w="14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type="dxa" w:w="13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2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6"/>
              <w:spacing w:line="240" w:lineRule="exact"/>
              <w:ind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обеспечение озеленения </w:t>
            </w:r>
            <w:r>
              <w:rPr>
                <w:color w:val="000000"/>
              </w:rPr>
              <w:t>территории, улучшение и поддержание состояния зеленых насаждений, устранение аварийных ситуаций путем содержания зеленых насаждений общего пользования</w:t>
            </w:r>
          </w:p>
        </w:tc>
        <w:tc>
          <w:tcPr>
            <w:tcW w:type="dxa" w:w="15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озеленение территории, </w:t>
            </w:r>
            <w:r>
              <w:rPr>
                <w:color w:val="000000"/>
              </w:rPr>
              <w:t>улучшение и поддержание состояния зеленых насаждений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1608"/>
        </w:trPr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type="dxa" w:w="27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4"/>
              <w:widowControl w:val="1"/>
              <w:ind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type="dxa" w:w="1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4"/>
              <w:widowControl w:val="1"/>
              <w:ind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Главный специалист по ЖКХ </w:t>
            </w:r>
            <w:r>
              <w:rPr>
                <w:b w:val="0"/>
                <w:color w:val="000000"/>
              </w:rPr>
              <w:t>М.А.Гимбатов</w:t>
            </w:r>
          </w:p>
        </w:tc>
        <w:tc>
          <w:tcPr>
            <w:tcW w:type="dxa" w:w="14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type="dxa" w:w="13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2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6"/>
              <w:widowControl w:val="1"/>
              <w:spacing w:line="240" w:lineRule="exact"/>
              <w:ind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type="dxa" w:w="15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360"/>
        </w:trPr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type="dxa" w:w="27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6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Прочие мероприятия по благоустройству</w:t>
            </w:r>
          </w:p>
        </w:tc>
        <w:tc>
          <w:tcPr>
            <w:tcW w:type="dxa" w:w="1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6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bookmarkStart w:id="5" w:name="OLE_LINK63"/>
            <w:bookmarkStart w:id="6" w:name="OLE_LINK64"/>
            <w:r>
              <w:rPr>
                <w:rFonts w:ascii="Times New Roman" w:hAnsi="Times New Roman"/>
                <w:color w:val="000000"/>
                <w:sz w:val="24"/>
              </w:rPr>
              <w:t xml:space="preserve">Главный специалист по ЖКХ </w:t>
            </w:r>
            <w:r>
              <w:rPr>
                <w:rFonts w:ascii="Times New Roman" w:hAnsi="Times New Roman"/>
                <w:color w:val="000000"/>
                <w:sz w:val="24"/>
              </w:rPr>
              <w:t>М.А.Гимбатов</w:t>
            </w:r>
            <w:bookmarkEnd w:id="5"/>
            <w:bookmarkEnd w:id="6"/>
          </w:p>
        </w:tc>
        <w:tc>
          <w:tcPr>
            <w:tcW w:type="dxa" w:w="14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type="dxa" w:w="13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2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spacing w:line="240" w:lineRule="exac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повышение уровня благоустройства </w:t>
            </w:r>
            <w:r>
              <w:rPr>
                <w:color w:val="000000"/>
              </w:rPr>
              <w:t>и  санитарного</w:t>
            </w:r>
            <w:r>
              <w:rPr>
                <w:color w:val="000000"/>
              </w:rPr>
              <w:t xml:space="preserve"> состояния  населенных пунктов</w:t>
            </w:r>
          </w:p>
        </w:tc>
        <w:tc>
          <w:tcPr>
            <w:tcW w:type="dxa" w:w="15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повышение уровня благоустройства </w:t>
            </w:r>
            <w:r>
              <w:rPr>
                <w:color w:val="000000"/>
              </w:rPr>
              <w:t>и  санитарного</w:t>
            </w:r>
            <w:r>
              <w:rPr>
                <w:color w:val="000000"/>
              </w:rPr>
              <w:t xml:space="preserve"> состояния  населенных пунктов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360"/>
        </w:trPr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widowControl w:val="0"/>
              <w:ind/>
              <w:rPr>
                <w:color w:val="000000"/>
              </w:rPr>
            </w:pPr>
          </w:p>
        </w:tc>
        <w:tc>
          <w:tcPr>
            <w:tcW w:type="dxa" w:w="27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Контрольное   событие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программы     </w:t>
            </w:r>
          </w:p>
        </w:tc>
        <w:tc>
          <w:tcPr>
            <w:tcW w:type="dxa" w:w="1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по ЖКХ </w:t>
            </w:r>
            <w:r>
              <w:rPr>
                <w:color w:val="000000"/>
              </w:rPr>
              <w:t>М.А.Гимбатов</w:t>
            </w:r>
          </w:p>
        </w:tc>
        <w:tc>
          <w:tcPr>
            <w:tcW w:type="dxa" w:w="14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3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1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14:paraId="FD000000">
            <w:pPr>
              <w:rPr>
                <w:color w:val="000000"/>
              </w:rPr>
            </w:pPr>
          </w:p>
          <w:p w14:paraId="FE000000">
            <w:pPr>
              <w:rPr>
                <w:color w:val="000000"/>
              </w:rPr>
            </w:pPr>
          </w:p>
          <w:p w14:paraId="FF000000">
            <w:pPr>
              <w:rPr>
                <w:color w:val="000000"/>
              </w:rPr>
            </w:pPr>
          </w:p>
          <w:p w14:paraId="00010000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type="dxa" w:w="2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widowControl w:val="0"/>
              <w:ind/>
              <w:jc w:val="center"/>
              <w:rPr>
                <w:color w:val="000000"/>
              </w:rPr>
            </w:pPr>
          </w:p>
          <w:p w14:paraId="02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ограждения кладбища в с.Лопанка по ул. Молодежная, 28</w:t>
            </w:r>
            <w:r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установка детского игрового комплекса в ст.Сладкая Балка</w:t>
            </w:r>
          </w:p>
          <w:p w14:paraId="03010000">
            <w:pPr>
              <w:widowControl w:val="0"/>
              <w:ind/>
              <w:jc w:val="center"/>
              <w:rPr>
                <w:color w:val="000000"/>
              </w:rPr>
            </w:pPr>
          </w:p>
        </w:tc>
        <w:tc>
          <w:tcPr>
            <w:tcW w:type="dxa" w:w="15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произведен ремонт ограждения кладбища в с.Лопанка по ул. Молодежная, 28</w:t>
            </w:r>
            <w:r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 детский игровой комплекс в ст.Сладкая Балка</w:t>
            </w:r>
          </w:p>
          <w:p w14:paraId="05010000">
            <w:pPr>
              <w:widowControl w:val="0"/>
              <w:ind/>
              <w:jc w:val="center"/>
              <w:rPr>
                <w:color w:val="000000"/>
              </w:rPr>
            </w:pPr>
          </w:p>
          <w:p w14:paraId="06010000">
            <w:pPr>
              <w:rPr>
                <w:color w:val="000000"/>
              </w:rPr>
            </w:pP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widowControl w:val="0"/>
              <w:ind/>
              <w:jc w:val="center"/>
              <w:rPr>
                <w:color w:val="000000"/>
              </w:rPr>
            </w:pPr>
          </w:p>
        </w:tc>
      </w:tr>
    </w:tbl>
    <w:p w14:paraId="08010000">
      <w:pPr>
        <w:widowControl w:val="0"/>
        <w:ind w:firstLine="540" w:left="0"/>
        <w:jc w:val="both"/>
        <w:rPr>
          <w:color w:val="000000"/>
          <w:sz w:val="22"/>
        </w:rPr>
      </w:pPr>
    </w:p>
    <w:p w14:paraId="09010000">
      <w:pPr>
        <w:widowControl w:val="0"/>
        <w:ind w:firstLine="540" w:left="0"/>
        <w:jc w:val="both"/>
        <w:rPr>
          <w:color w:val="000000"/>
          <w:sz w:val="22"/>
        </w:rPr>
      </w:pPr>
    </w:p>
    <w:p w14:paraId="0A010000">
      <w:pPr>
        <w:widowControl w:val="0"/>
        <w:ind w:firstLine="540" w:left="0"/>
        <w:jc w:val="both"/>
        <w:rPr>
          <w:color w:val="000000"/>
          <w:sz w:val="22"/>
        </w:rPr>
      </w:pPr>
    </w:p>
    <w:p w14:paraId="0B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Администрации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                               </w:t>
      </w:r>
      <w:r>
        <w:rPr>
          <w:color w:val="000000"/>
          <w:sz w:val="28"/>
        </w:rPr>
        <w:t>М.В.Качарова</w:t>
      </w:r>
      <w:r>
        <w:rPr>
          <w:color w:val="000000"/>
          <w:sz w:val="28"/>
        </w:rPr>
        <w:t xml:space="preserve">   </w:t>
      </w:r>
    </w:p>
    <w:p w14:paraId="0C010000">
      <w:pPr>
        <w:ind/>
        <w:jc w:val="center"/>
        <w:rPr>
          <w:color w:val="000000"/>
          <w:sz w:val="28"/>
        </w:rPr>
      </w:pPr>
    </w:p>
    <w:p w14:paraId="0D010000">
      <w:pPr>
        <w:ind/>
        <w:jc w:val="center"/>
        <w:rPr>
          <w:color w:val="000000"/>
          <w:sz w:val="28"/>
        </w:rPr>
      </w:pPr>
    </w:p>
    <w:p w14:paraId="0E010000">
      <w:pPr>
        <w:ind/>
        <w:jc w:val="center"/>
        <w:rPr>
          <w:color w:val="000000"/>
          <w:sz w:val="28"/>
        </w:rPr>
      </w:pPr>
    </w:p>
    <w:p w14:paraId="0F010000">
      <w:pPr>
        <w:pageBreakBefore w:val="1"/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Приложение № 2 </w:t>
      </w:r>
    </w:p>
    <w:p w14:paraId="1001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 отчету о реализации </w:t>
      </w:r>
    </w:p>
    <w:p w14:paraId="1101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муниципальной программы </w:t>
      </w:r>
    </w:p>
    <w:p w14:paraId="1201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«Благоустройство территори</w:t>
      </w:r>
      <w:r>
        <w:rPr>
          <w:color w:val="000000"/>
          <w:sz w:val="28"/>
        </w:rPr>
        <w:t>и</w:t>
      </w:r>
    </w:p>
    <w:p w14:paraId="13010000">
      <w:pPr>
        <w:ind w:firstLine="0" w:left="10206"/>
        <w:jc w:val="center"/>
        <w:rPr>
          <w:color w:val="000000"/>
          <w:sz w:val="28"/>
          <w:highlight w:val="yellow"/>
        </w:rPr>
      </w:pP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</w:t>
      </w:r>
      <w:r>
        <w:rPr>
          <w:color w:val="000000"/>
          <w:sz w:val="28"/>
        </w:rPr>
        <w:t>поселения»  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</w:t>
      </w:r>
    </w:p>
    <w:p w14:paraId="14010000">
      <w:pPr>
        <w:rPr>
          <w:color w:val="000000"/>
          <w:sz w:val="28"/>
        </w:rPr>
      </w:pPr>
    </w:p>
    <w:p w14:paraId="15010000">
      <w:pPr>
        <w:widowControl w:val="0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Сведения  </w:t>
      </w:r>
    </w:p>
    <w:p w14:paraId="16010000">
      <w:pPr>
        <w:widowControl w:val="0"/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об использовании бюджетных ассигнований и внебюджетных средств </w:t>
      </w:r>
    </w:p>
    <w:p w14:paraId="17010000">
      <w:pPr>
        <w:widowControl w:val="0"/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на реализацию муниципальной программы </w:t>
      </w:r>
      <w:r>
        <w:rPr>
          <w:b w:val="1"/>
          <w:color w:val="000000"/>
          <w:sz w:val="24"/>
        </w:rPr>
        <w:t xml:space="preserve">за  </w:t>
      </w:r>
      <w:r>
        <w:rPr>
          <w:b w:val="1"/>
          <w:color w:val="000000"/>
          <w:sz w:val="24"/>
        </w:rPr>
        <w:t>2021</w:t>
      </w:r>
      <w:r>
        <w:rPr>
          <w:b w:val="1"/>
          <w:color w:val="000000"/>
          <w:sz w:val="24"/>
        </w:rPr>
        <w:t xml:space="preserve"> г.</w:t>
      </w:r>
    </w:p>
    <w:p w14:paraId="18010000">
      <w:pPr>
        <w:widowControl w:val="0"/>
        <w:ind/>
        <w:jc w:val="center"/>
        <w:rPr>
          <w:color w:val="000000"/>
          <w:sz w:val="24"/>
        </w:rPr>
      </w:pPr>
    </w:p>
    <w:tbl>
      <w:tblPr>
        <w:tblStyle w:val="Style_5"/>
        <w:tblInd w:type="dxa" w:w="-776"/>
        <w:tblLayout w:type="fixed"/>
        <w:tblCellMar>
          <w:left w:type="dxa" w:w="75"/>
          <w:right w:type="dxa" w:w="75"/>
        </w:tblCellMar>
      </w:tblPr>
      <w:tblGrid>
        <w:gridCol w:w="6"/>
        <w:gridCol w:w="2827"/>
        <w:gridCol w:w="6"/>
        <w:gridCol w:w="2686"/>
        <w:gridCol w:w="6"/>
        <w:gridCol w:w="2529"/>
        <w:gridCol w:w="6"/>
        <w:gridCol w:w="2708"/>
        <w:gridCol w:w="2116"/>
        <w:gridCol w:w="6"/>
      </w:tblGrid>
      <w:tr>
        <w:trPr>
          <w:trHeight w:hRule="atLeast" w:val="1230"/>
        </w:trPr>
        <w:tc>
          <w:tcPr>
            <w:tcW w:type="dxa" w:w="283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Наименование      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муниципальной    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программы, подпрограммы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муниципальной    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программы,</w:t>
            </w:r>
          </w:p>
          <w:p w14:paraId="1A01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основного мероприятия,</w:t>
            </w:r>
          </w:p>
          <w:p w14:paraId="1B01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ВЦП</w:t>
            </w:r>
          </w:p>
        </w:tc>
        <w:tc>
          <w:tcPr>
            <w:tcW w:type="dxa" w:w="269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type="dxa" w:w="524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  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расходов (тыс. </w:t>
            </w:r>
            <w:r>
              <w:rPr>
                <w:rFonts w:ascii="Times New Roman" w:hAnsi="Times New Roman"/>
                <w:color w:val="000000"/>
                <w:sz w:val="24"/>
              </w:rPr>
              <w:t>рублей)предусмотренных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1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расходы (тыс. руб.) </w:t>
            </w:r>
          </w:p>
        </w:tc>
        <w:tc>
          <w:tcPr>
            <w:tcW w:type="dxa" w:w="6"/>
            <w:tcMar>
              <w:left w:type="dxa" w:w="75"/>
              <w:right w:type="dxa" w:w="75"/>
            </w:tcMar>
          </w:tcPr>
          <w:p w14:paraId="1F010000">
            <w:pPr>
              <w:rPr>
                <w:color w:val="000000"/>
              </w:rPr>
            </w:pPr>
          </w:p>
        </w:tc>
      </w:tr>
      <w:tr>
        <w:trPr>
          <w:trHeight w:hRule="atLeast" w:val="960"/>
        </w:trPr>
        <w:tc>
          <w:tcPr>
            <w:tcW w:type="dxa" w:w="283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муниципальной программой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</w:p>
        </w:tc>
        <w:tc>
          <w:tcPr>
            <w:tcW w:type="dxa" w:w="27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сводной бюджетной росписью</w:t>
            </w:r>
          </w:p>
        </w:tc>
        <w:tc>
          <w:tcPr>
            <w:tcW w:type="dxa" w:w="21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"/>
            <w:tcMar>
              <w:left w:type="dxa" w:w="75"/>
              <w:right w:type="dxa" w:w="75"/>
            </w:tcMar>
          </w:tcPr>
          <w:p w14:paraId="22010000">
            <w:pPr>
              <w:rPr>
                <w:color w:val="000000"/>
              </w:rPr>
            </w:pPr>
          </w:p>
        </w:tc>
      </w:tr>
      <w:tr>
        <w:tc>
          <w:tcPr>
            <w:tcW w:type="dxa" w:w="283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53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71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6"/>
            <w:tcMar>
              <w:left w:type="dxa" w:w="75"/>
              <w:right w:type="dxa" w:w="75"/>
            </w:tcMar>
          </w:tcPr>
          <w:p w14:paraId="28010000">
            <w:pPr>
              <w:rPr>
                <w:color w:val="000000"/>
              </w:rPr>
            </w:pPr>
          </w:p>
        </w:tc>
      </w:tr>
      <w:tr>
        <w:trPr>
          <w:trHeight w:hRule="atLeast" w:val="320"/>
        </w:trPr>
        <w:tc>
          <w:tcPr>
            <w:tcW w:type="dxa" w:w="283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bookmarkStart w:id="7" w:name="_Hlk39334061"/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«Благоустройство территори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поселения»</w:t>
            </w:r>
          </w:p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всего                 </w:t>
            </w:r>
          </w:p>
        </w:tc>
        <w:tc>
          <w:tcPr>
            <w:tcW w:type="dxa" w:w="253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rPr>
                <w:color w:val="000000"/>
              </w:rPr>
            </w:pPr>
            <w:r>
              <w:rPr>
                <w:color w:val="000000"/>
              </w:rPr>
              <w:t>2828,6</w:t>
            </w:r>
          </w:p>
        </w:tc>
        <w:tc>
          <w:tcPr>
            <w:tcW w:type="dxa" w:w="271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rPr>
                <w:color w:val="000000"/>
              </w:rPr>
            </w:pPr>
            <w:r>
              <w:rPr>
                <w:color w:val="000000"/>
              </w:rPr>
              <w:t>2828,6</w:t>
            </w:r>
          </w:p>
        </w:tc>
        <w:tc>
          <w:tcPr>
            <w:tcW w:type="dxa" w:w="2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rPr>
                <w:color w:val="000000"/>
              </w:rPr>
            </w:pPr>
            <w:r>
              <w:rPr>
                <w:color w:val="000000"/>
              </w:rPr>
              <w:t>1898,1</w:t>
            </w:r>
          </w:p>
        </w:tc>
        <w:tc>
          <w:tcPr>
            <w:tcW w:type="dxa" w:w="6"/>
            <w:tcMar>
              <w:left w:type="dxa" w:w="75"/>
              <w:right w:type="dxa" w:w="75"/>
            </w:tcMar>
          </w:tcPr>
          <w:p w14:paraId="2E010000">
            <w:pPr>
              <w:rPr>
                <w:color w:val="000000"/>
              </w:rPr>
            </w:pPr>
          </w:p>
        </w:tc>
      </w:tr>
      <w:tr>
        <w:trPr>
          <w:trHeight w:hRule="atLeast" w:val="309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2F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bookmarkStart w:id="8" w:name="_Hlk39334155"/>
            <w:bookmarkEnd w:id="8"/>
            <w:bookmarkEnd w:id="7"/>
          </w:p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25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rPr>
                <w:color w:val="000000"/>
              </w:rPr>
            </w:pPr>
            <w:r>
              <w:rPr>
                <w:color w:val="000000"/>
              </w:rPr>
              <w:t>2828,6</w:t>
            </w:r>
          </w:p>
        </w:tc>
        <w:tc>
          <w:tcPr>
            <w:tcW w:type="dxa" w:w="271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rPr>
                <w:color w:val="000000"/>
              </w:rPr>
            </w:pPr>
            <w:r>
              <w:rPr>
                <w:color w:val="000000"/>
              </w:rPr>
              <w:t>2828,6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rPr>
                <w:color w:val="000000"/>
              </w:rPr>
            </w:pPr>
            <w:r>
              <w:rPr>
                <w:color w:val="000000"/>
              </w:rPr>
              <w:t>1898,1</w:t>
            </w:r>
          </w:p>
        </w:tc>
      </w:tr>
      <w:tr>
        <w:trPr>
          <w:trHeight w:hRule="atLeast" w:val="1107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35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25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1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3A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5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1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615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3F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25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1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80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44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20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49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1. «Повышение уровня внутреннего благоустройства территории поселения»</w:t>
            </w:r>
          </w:p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</w:t>
            </w:r>
          </w:p>
        </w:tc>
        <w:tc>
          <w:tcPr>
            <w:tcW w:type="dxa" w:w="25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rPr>
                <w:color w:val="000000"/>
              </w:rPr>
            </w:pPr>
            <w:r>
              <w:rPr>
                <w:color w:val="000000"/>
              </w:rPr>
              <w:t>2828,6</w:t>
            </w:r>
          </w:p>
        </w:tc>
        <w:tc>
          <w:tcPr>
            <w:tcW w:type="dxa" w:w="271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2828,6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1898,1</w:t>
            </w:r>
          </w:p>
        </w:tc>
      </w:tr>
      <w:tr>
        <w:trPr>
          <w:trHeight w:hRule="atLeast" w:val="423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4F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25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2828,6</w:t>
            </w:r>
          </w:p>
        </w:tc>
        <w:tc>
          <w:tcPr>
            <w:tcW w:type="dxa" w:w="271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2828,6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1898,1</w:t>
            </w:r>
          </w:p>
        </w:tc>
      </w:tr>
      <w:tr>
        <w:trPr>
          <w:trHeight w:hRule="atLeast" w:val="517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54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253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59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53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630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5E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253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65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63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68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widowControl w:val="0"/>
              <w:ind/>
              <w:rPr>
                <w:color w:val="000000"/>
                <w:sz w:val="24"/>
              </w:rPr>
            </w:pPr>
            <w:bookmarkStart w:id="9" w:name="_Hlk39334522"/>
            <w:bookmarkEnd w:id="9"/>
            <w:r>
              <w:rPr>
                <w:color w:val="000000"/>
                <w:sz w:val="24"/>
              </w:rPr>
              <w:t xml:space="preserve">Основное мероприятие 1. </w:t>
            </w:r>
          </w:p>
          <w:p w14:paraId="6A010000">
            <w:pPr>
              <w:widowControl w:val="0"/>
              <w:ind/>
              <w:rPr>
                <w:color w:val="000000"/>
                <w:sz w:val="24"/>
              </w:rPr>
            </w:pPr>
          </w:p>
          <w:p w14:paraId="6B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</w:t>
            </w:r>
          </w:p>
        </w:tc>
        <w:tc>
          <w:tcPr>
            <w:tcW w:type="dxa" w:w="253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847,7</w:t>
            </w:r>
          </w:p>
        </w:tc>
        <w:tc>
          <w:tcPr>
            <w:tcW w:type="dxa" w:w="2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847,7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782,0</w:t>
            </w:r>
          </w:p>
        </w:tc>
      </w:tr>
      <w:tr>
        <w:trPr>
          <w:trHeight w:hRule="atLeast" w:val="360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70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253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847,7</w:t>
            </w:r>
          </w:p>
        </w:tc>
        <w:tc>
          <w:tcPr>
            <w:tcW w:type="dxa" w:w="2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847,7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782,0</w:t>
            </w:r>
          </w:p>
        </w:tc>
      </w:tr>
      <w:tr>
        <w:trPr>
          <w:trHeight w:hRule="atLeast" w:val="450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75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2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7A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675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7F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253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84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285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89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2. Мероприятия по содержанию территорий парка и сквера, многолетних насаждений</w:t>
            </w:r>
          </w:p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</w:t>
            </w:r>
          </w:p>
        </w:tc>
        <w:tc>
          <w:tcPr>
            <w:tcW w:type="dxa" w:w="253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225,2</w:t>
            </w:r>
          </w:p>
        </w:tc>
        <w:tc>
          <w:tcPr>
            <w:tcW w:type="dxa" w:w="2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225,2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225,2</w:t>
            </w:r>
          </w:p>
        </w:tc>
      </w:tr>
      <w:tr>
        <w:trPr>
          <w:trHeight w:hRule="atLeast" w:val="345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8F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2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225,2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225,2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225,2</w:t>
            </w:r>
          </w:p>
        </w:tc>
      </w:tr>
      <w:tr>
        <w:trPr>
          <w:trHeight w:hRule="atLeast" w:val="180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94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2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99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675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9E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2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A3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231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A8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3. Мероприятия по организации и содержанию мест захоронения</w:t>
            </w:r>
          </w:p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</w:t>
            </w:r>
          </w:p>
        </w:tc>
        <w:tc>
          <w:tcPr>
            <w:tcW w:type="dxa" w:w="253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438,6</w:t>
            </w:r>
          </w:p>
        </w:tc>
        <w:tc>
          <w:tcPr>
            <w:tcW w:type="dxa" w:w="2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438,6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438,6</w:t>
            </w:r>
          </w:p>
        </w:tc>
      </w:tr>
      <w:tr>
        <w:trPr>
          <w:trHeight w:hRule="atLeast" w:val="300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AE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2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438,6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438,6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438,6</w:t>
            </w:r>
          </w:p>
        </w:tc>
      </w:tr>
      <w:tr>
        <w:trPr>
          <w:trHeight w:hRule="atLeast" w:val="165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B3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2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240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B8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555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BD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2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540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C2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43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C7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4. Прочие мероприятия по благоустройству</w:t>
            </w:r>
          </w:p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</w:t>
            </w:r>
          </w:p>
        </w:tc>
        <w:tc>
          <w:tcPr>
            <w:tcW w:type="dxa" w:w="253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1317,1</w:t>
            </w:r>
          </w:p>
        </w:tc>
        <w:tc>
          <w:tcPr>
            <w:tcW w:type="dxa" w:w="2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1317,1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452,3</w:t>
            </w:r>
          </w:p>
        </w:tc>
      </w:tr>
      <w:tr>
        <w:trPr>
          <w:trHeight w:hRule="atLeast" w:val="406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CD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253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1317,1</w:t>
            </w:r>
          </w:p>
        </w:tc>
        <w:tc>
          <w:tcPr>
            <w:tcW w:type="dxa" w:w="2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1317,1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452,3</w:t>
            </w:r>
          </w:p>
        </w:tc>
      </w:tr>
      <w:tr>
        <w:trPr>
          <w:trHeight w:hRule="atLeast" w:val="412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D2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253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17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D7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53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600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DC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253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95"/>
        </w:trPr>
        <w:tc>
          <w:tcPr>
            <w:tcW w:type="dxa" w:w="6"/>
            <w:tcMar>
              <w:left w:type="dxa" w:w="75"/>
              <w:right w:type="dxa" w:w="75"/>
            </w:tcMar>
          </w:tcPr>
          <w:p w14:paraId="E1010000">
            <w:pPr>
              <w:rPr>
                <w:color w:val="000000"/>
              </w:rPr>
            </w:pPr>
          </w:p>
        </w:tc>
        <w:tc>
          <w:tcPr>
            <w:tcW w:type="dxa" w:w="2833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</w:tbl>
    <w:p w14:paraId="E6010000">
      <w:pPr>
        <w:widowControl w:val="0"/>
        <w:ind w:firstLine="540" w:left="0"/>
        <w:jc w:val="both"/>
        <w:rPr>
          <w:color w:val="000000"/>
        </w:rPr>
      </w:pPr>
    </w:p>
    <w:p w14:paraId="E7010000">
      <w:pPr>
        <w:widowControl w:val="0"/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14:paraId="E8010000">
      <w:pPr>
        <w:widowControl w:val="0"/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                                         </w:t>
      </w:r>
      <w:r>
        <w:rPr>
          <w:color w:val="000000"/>
          <w:sz w:val="28"/>
        </w:rPr>
        <w:t>М.В.Качарова</w:t>
      </w:r>
    </w:p>
    <w:p w14:paraId="E9010000">
      <w:pPr>
        <w:widowControl w:val="0"/>
        <w:ind w:firstLine="540" w:left="0"/>
        <w:jc w:val="both"/>
        <w:rPr>
          <w:color w:val="000000"/>
          <w:sz w:val="28"/>
        </w:rPr>
      </w:pPr>
    </w:p>
    <w:p w14:paraId="EA010000">
      <w:pPr>
        <w:widowControl w:val="0"/>
        <w:ind w:firstLine="540" w:left="0"/>
        <w:jc w:val="both"/>
        <w:rPr>
          <w:color w:val="000000"/>
          <w:sz w:val="28"/>
        </w:rPr>
      </w:pPr>
    </w:p>
    <w:p w14:paraId="EB010000">
      <w:pPr>
        <w:rPr>
          <w:color w:val="000000"/>
          <w:sz w:val="28"/>
        </w:rPr>
      </w:pPr>
    </w:p>
    <w:p w14:paraId="EC010000">
      <w:pPr>
        <w:pageBreakBefore w:val="1"/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Приложение № 3 </w:t>
      </w:r>
    </w:p>
    <w:p w14:paraId="ED01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 отчету о реализации </w:t>
      </w:r>
    </w:p>
    <w:p w14:paraId="EE01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муниципальной программы </w:t>
      </w:r>
    </w:p>
    <w:p w14:paraId="EF01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Благоустройство территори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</w:p>
    <w:p w14:paraId="F0010000">
      <w:pPr>
        <w:ind w:firstLine="0" w:left="10206"/>
        <w:jc w:val="center"/>
        <w:rPr>
          <w:color w:val="000000"/>
          <w:sz w:val="28"/>
          <w:highlight w:val="yellow"/>
        </w:rPr>
      </w:pP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» 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</w:t>
      </w:r>
    </w:p>
    <w:p w14:paraId="F1010000">
      <w:pPr>
        <w:tabs>
          <w:tab w:leader="none" w:pos="11088" w:val="left"/>
        </w:tabs>
        <w:ind/>
        <w:jc w:val="right"/>
        <w:rPr>
          <w:color w:val="000000"/>
          <w:sz w:val="28"/>
          <w:highlight w:val="yellow"/>
        </w:rPr>
      </w:pPr>
    </w:p>
    <w:p w14:paraId="F2010000">
      <w:pPr>
        <w:tabs>
          <w:tab w:leader="none" w:pos="11088" w:val="left"/>
        </w:tabs>
        <w:ind/>
        <w:rPr>
          <w:color w:val="000000"/>
          <w:sz w:val="28"/>
          <w:highlight w:val="yellow"/>
        </w:rPr>
      </w:pPr>
    </w:p>
    <w:p w14:paraId="F301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СВЕДЕНИЯ </w:t>
      </w:r>
    </w:p>
    <w:p w14:paraId="F401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о достижении значений показателей (индикаторов)</w:t>
      </w:r>
    </w:p>
    <w:p w14:paraId="F5010000">
      <w:pPr>
        <w:widowControl w:val="0"/>
        <w:ind w:firstLine="540" w:left="0"/>
        <w:jc w:val="both"/>
        <w:rPr>
          <w:color w:val="000000"/>
        </w:rPr>
      </w:pPr>
    </w:p>
    <w:p w14:paraId="F6010000">
      <w:pPr>
        <w:widowControl w:val="0"/>
        <w:ind w:firstLine="540" w:left="0"/>
        <w:jc w:val="both"/>
        <w:rPr>
          <w:color w:val="000000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type="dxa" w:w="3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   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индикатор) 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(наименование)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  <w:p w14:paraId="FA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измерения</w:t>
            </w:r>
          </w:p>
        </w:tc>
        <w:tc>
          <w:tcPr>
            <w:tcW w:type="dxa" w:w="51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Значения показателей (индикаторов)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программы,  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подпрограммы муниципальной  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программы</w:t>
            </w:r>
          </w:p>
        </w:tc>
        <w:tc>
          <w:tcPr>
            <w:tcW w:type="dxa" w:w="3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Обоснование отклонений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значений показателя  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(индикатора) на конец 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отчетного года     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  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предшествующий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отчетному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HYPERLINK \l "Par1462"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&lt;1&gt;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type="dxa" w:w="307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год</w:t>
            </w:r>
          </w:p>
        </w:tc>
        <w:tc>
          <w:tcPr>
            <w:tcW w:type="dxa" w:w="3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type="dxa" w:w="3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>
        <w:trPr>
          <w:trHeight w:hRule="atLeast" w:val="411"/>
        </w:trPr>
        <w:tc>
          <w:tcPr>
            <w:tcW w:type="dxa" w:w="13805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  <w:sz w:val="28"/>
              </w:rPr>
              <w:t>Муниципальная программа «</w:t>
            </w:r>
            <w:r>
              <w:rPr>
                <w:color w:val="000000"/>
                <w:sz w:val="28"/>
              </w:rPr>
              <w:t>Благоустройство территори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3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ind/>
              <w:jc w:val="both"/>
              <w:outlineLvl w:val="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Процент привлечения населения к работам по благоустройству (%, к постоянно проживающему населению)</w:t>
            </w:r>
          </w:p>
          <w:p w14:paraId="0B020000">
            <w:pPr>
              <w:ind/>
              <w:jc w:val="both"/>
              <w:outlineLvl w:val="1"/>
              <w:rPr>
                <w:color w:val="000000"/>
                <w:sz w:val="28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3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ind/>
              <w:jc w:val="both"/>
              <w:outlineLvl w:val="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бюджетных средств, направленных на благоустройство территории поселения </w:t>
            </w:r>
            <w:r>
              <w:rPr>
                <w:color w:val="000000"/>
                <w:sz w:val="28"/>
              </w:rPr>
              <w:t>(%).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12,84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 xml:space="preserve"> бюд</w:t>
            </w:r>
            <w:r>
              <w:rPr>
                <w:color w:val="000000"/>
                <w:sz w:val="28"/>
              </w:rPr>
              <w:t>жете</w:t>
            </w:r>
            <w:r>
              <w:rPr>
                <w:color w:val="000000"/>
                <w:sz w:val="28"/>
              </w:rPr>
              <w:t xml:space="preserve"> поселе</w:t>
            </w:r>
            <w:r>
              <w:rPr>
                <w:color w:val="000000"/>
                <w:sz w:val="28"/>
              </w:rPr>
              <w:t>ния зарезервированы денежные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средства на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устройство</w:t>
            </w:r>
            <w:r>
              <w:rPr>
                <w:color w:val="000000"/>
                <w:sz w:val="28"/>
              </w:rPr>
              <w:t xml:space="preserve"> объект</w:t>
            </w:r>
            <w:r>
              <w:rPr>
                <w:color w:val="000000"/>
                <w:sz w:val="28"/>
              </w:rPr>
              <w:t>ов</w:t>
            </w:r>
            <w:r>
              <w:rPr>
                <w:color w:val="000000"/>
                <w:sz w:val="28"/>
              </w:rPr>
              <w:t xml:space="preserve"> «Благоустройство зоны отдыха </w:t>
            </w:r>
            <w:r>
              <w:rPr>
                <w:color w:val="000000"/>
                <w:sz w:val="28"/>
              </w:rPr>
              <w:t>по ул. Советская 92б в с.Лопан</w:t>
            </w:r>
            <w:r>
              <w:rPr>
                <w:color w:val="000000"/>
                <w:sz w:val="28"/>
              </w:rPr>
              <w:t>ка»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«Благоустройство зоны отдыха по ул. </w:t>
            </w:r>
            <w:r>
              <w:rPr>
                <w:color w:val="000000"/>
                <w:sz w:val="28"/>
              </w:rPr>
              <w:t>Молодеж</w:t>
            </w:r>
            <w:r>
              <w:rPr>
                <w:color w:val="000000"/>
                <w:sz w:val="28"/>
              </w:rPr>
              <w:t>ная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д</w:t>
            </w:r>
            <w:r>
              <w:rPr>
                <w:color w:val="000000"/>
                <w:sz w:val="28"/>
              </w:rPr>
              <w:t xml:space="preserve"> в с.Лопанка» </w:t>
            </w:r>
            <w:r>
              <w:rPr>
                <w:color w:val="000000"/>
                <w:sz w:val="28"/>
              </w:rPr>
              <w:t>и на погашение кредиторской задолженности за коммунальные услу</w:t>
            </w:r>
            <w:r>
              <w:rPr>
                <w:color w:val="000000"/>
                <w:sz w:val="28"/>
              </w:rPr>
              <w:t>ги</w:t>
            </w:r>
          </w:p>
        </w:tc>
      </w:tr>
      <w:tr>
        <w:trPr>
          <w:trHeight w:hRule="atLeast" w:val="169"/>
        </w:trPr>
        <w:tc>
          <w:tcPr>
            <w:tcW w:type="dxa" w:w="13805"/>
            <w:gridSpan w:val="7"/>
            <w:tcBorders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  <w:sz w:val="28"/>
              </w:rPr>
              <w:t>Подпрограмма №1.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</w:rPr>
              <w:t>«</w:t>
            </w:r>
            <w:r>
              <w:rPr>
                <w:color w:val="000000"/>
                <w:sz w:val="28"/>
              </w:rPr>
              <w:t>Повышение уровня внутреннего благоустройства территории поселения</w:t>
            </w:r>
            <w:r>
              <w:rPr>
                <w:color w:val="000000"/>
                <w:sz w:val="28"/>
              </w:rPr>
              <w:t>»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Отсутствие просроченной кредиторской задолженности по оплате за уличное освещение</w:t>
            </w:r>
          </w:p>
          <w:p w14:paraId="1B02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Тыс. рублей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widowControl w:val="0"/>
              <w:ind/>
              <w:rPr>
                <w:color w:val="000000"/>
              </w:rPr>
            </w:pP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type="dxa" w:w="3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Удельный вес площади благоустроенной территории сельского поселения к общей площади территории сельского поселения.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1,6</w:t>
            </w:r>
          </w:p>
        </w:tc>
        <w:tc>
          <w:tcPr>
            <w:tcW w:type="dxa" w:w="1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</w:t>
            </w: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3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widowControl w:val="0"/>
              <w:ind/>
              <w:rPr>
                <w:color w:val="000000"/>
              </w:rPr>
            </w:pPr>
          </w:p>
        </w:tc>
      </w:tr>
    </w:tbl>
    <w:p w14:paraId="28020000">
      <w:pPr>
        <w:widowControl w:val="0"/>
        <w:ind w:firstLine="540" w:left="0"/>
        <w:jc w:val="both"/>
        <w:rPr>
          <w:color w:val="000000"/>
        </w:rPr>
      </w:pPr>
      <w:bookmarkStart w:id="10" w:name="Par1462"/>
      <w:bookmarkEnd w:id="10"/>
    </w:p>
    <w:p w14:paraId="29020000">
      <w:pPr>
        <w:widowControl w:val="0"/>
        <w:ind w:firstLine="540" w:left="0"/>
        <w:jc w:val="both"/>
        <w:rPr>
          <w:color w:val="000000"/>
        </w:rPr>
      </w:pPr>
      <w:r>
        <w:rPr>
          <w:color w:val="000000"/>
        </w:rPr>
        <w:t>&lt;1&gt; Приводится фактическое значение индикатора или показателя за год, предшествующий отчетному.</w:t>
      </w:r>
    </w:p>
    <w:p w14:paraId="2A020000">
      <w:pPr>
        <w:widowControl w:val="0"/>
        <w:ind w:firstLine="540" w:left="0"/>
        <w:jc w:val="both"/>
        <w:rPr>
          <w:color w:val="000000"/>
        </w:rPr>
      </w:pPr>
    </w:p>
    <w:p w14:paraId="2B020000">
      <w:pPr>
        <w:widowControl w:val="0"/>
        <w:ind w:firstLine="540" w:left="0"/>
        <w:jc w:val="both"/>
        <w:rPr>
          <w:color w:val="000000"/>
        </w:rPr>
      </w:pPr>
    </w:p>
    <w:p w14:paraId="2C020000">
      <w:pPr>
        <w:widowControl w:val="0"/>
        <w:ind w:firstLine="540" w:left="0"/>
        <w:jc w:val="both"/>
        <w:rPr>
          <w:color w:val="000000"/>
        </w:rPr>
      </w:pPr>
    </w:p>
    <w:p w14:paraId="2D020000">
      <w:pPr>
        <w:widowControl w:val="0"/>
        <w:ind w:firstLine="540" w:left="0"/>
        <w:jc w:val="both"/>
        <w:rPr>
          <w:color w:val="000000"/>
        </w:rPr>
      </w:pPr>
    </w:p>
    <w:p w14:paraId="2E020000">
      <w:pPr>
        <w:widowControl w:val="0"/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Администрации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                                         </w:t>
      </w:r>
      <w:r>
        <w:rPr>
          <w:color w:val="000000"/>
          <w:sz w:val="28"/>
        </w:rPr>
        <w:t>М.В.Качарова</w:t>
      </w:r>
    </w:p>
    <w:sectPr>
      <w:headerReference r:id="rId1" w:type="default"/>
      <w:footerReference r:id="rId2" w:type="default"/>
      <w:pgSz w:h="11907" w:orient="landscape" w:w="16840"/>
      <w:pgMar w:bottom="851" w:footer="720" w:gutter="0" w:header="720" w:left="1134" w:right="709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header"/>
    <w:basedOn w:val="Style_7"/>
    <w:link w:val="Style_9_ch"/>
    <w:pPr>
      <w:tabs>
        <w:tab w:leader="none" w:pos="4153" w:val="center"/>
        <w:tab w:leader="none" w:pos="8306" w:val="right"/>
      </w:tabs>
      <w:ind/>
    </w:pPr>
  </w:style>
  <w:style w:styleId="Style_9_ch" w:type="character">
    <w:name w:val="header"/>
    <w:basedOn w:val="Style_7_ch"/>
    <w:link w:val="Style_9"/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1" w:type="paragraph">
    <w:name w:val="Обычный + 14 пт"/>
    <w:basedOn w:val="Style_7"/>
    <w:link w:val="Style_11_ch"/>
    <w:rPr>
      <w:sz w:val="28"/>
    </w:rPr>
  </w:style>
  <w:style w:styleId="Style_11_ch" w:type="character">
    <w:name w:val="Обычный + 14 пт"/>
    <w:basedOn w:val="Style_7_ch"/>
    <w:link w:val="Style_11"/>
    <w:rPr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ody Text 2"/>
    <w:basedOn w:val="Style_7"/>
    <w:link w:val="Style_14_ch"/>
    <w:pPr>
      <w:spacing w:after="120" w:line="480" w:lineRule="auto"/>
      <w:ind/>
    </w:pPr>
    <w:rPr>
      <w:sz w:val="24"/>
    </w:rPr>
  </w:style>
  <w:style w:styleId="Style_14_ch" w:type="character">
    <w:name w:val="Body Text 2"/>
    <w:basedOn w:val="Style_7_ch"/>
    <w:link w:val="Style_14"/>
    <w:rPr>
      <w:sz w:val="24"/>
    </w:rPr>
  </w:style>
  <w:style w:styleId="Style_15" w:type="paragraph">
    <w:name w:val="Знак1"/>
    <w:basedOn w:val="Style_7"/>
    <w:link w:val="Style_15_ch"/>
    <w:pPr>
      <w:spacing w:afterAutospacing="on" w:beforeAutospacing="on"/>
      <w:ind/>
    </w:pPr>
    <w:rPr>
      <w:rFonts w:ascii="Tahoma" w:hAnsi="Tahoma"/>
    </w:rPr>
  </w:style>
  <w:style w:styleId="Style_15_ch" w:type="character">
    <w:name w:val="Знак1"/>
    <w:basedOn w:val="Style_7_ch"/>
    <w:link w:val="Style_15"/>
    <w:rPr>
      <w:rFonts w:ascii="Tahoma" w:hAnsi="Tahoma"/>
    </w:rPr>
  </w:style>
  <w:style w:styleId="Style_4" w:type="paragraph">
    <w:name w:val="ConsPlusTitle"/>
    <w:link w:val="Style_4_ch"/>
    <w:pPr>
      <w:widowControl w:val="0"/>
      <w:ind/>
    </w:pPr>
    <w:rPr>
      <w:b w:val="1"/>
      <w:sz w:val="24"/>
    </w:rPr>
  </w:style>
  <w:style w:styleId="Style_4_ch" w:type="character">
    <w:name w:val="ConsPlusTitle"/>
    <w:link w:val="Style_4"/>
    <w:rPr>
      <w:b w:val="1"/>
      <w:sz w:val="24"/>
    </w:rPr>
  </w:style>
  <w:style w:styleId="Style_16" w:type="paragraph">
    <w:name w:val="heading 3"/>
    <w:next w:val="Style_7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Основной текст2"/>
    <w:basedOn w:val="Style_7"/>
    <w:link w:val="Style_17_ch"/>
    <w:pPr>
      <w:widowControl w:val="0"/>
      <w:spacing w:line="322" w:lineRule="exact"/>
      <w:ind w:firstLine="720" w:left="0"/>
      <w:jc w:val="both"/>
    </w:pPr>
    <w:rPr>
      <w:spacing w:val="-2"/>
      <w:sz w:val="26"/>
    </w:rPr>
  </w:style>
  <w:style w:styleId="Style_17_ch" w:type="character">
    <w:name w:val="Основной текст2"/>
    <w:basedOn w:val="Style_7_ch"/>
    <w:link w:val="Style_17"/>
    <w:rPr>
      <w:spacing w:val="-2"/>
      <w:sz w:val="26"/>
    </w:rPr>
  </w:style>
  <w:style w:styleId="Style_18" w:type="paragraph">
    <w:name w:val="Body Text"/>
    <w:basedOn w:val="Style_7"/>
    <w:link w:val="Style_18_ch"/>
    <w:rPr>
      <w:sz w:val="28"/>
    </w:rPr>
  </w:style>
  <w:style w:styleId="Style_18_ch" w:type="character">
    <w:name w:val="Body Text"/>
    <w:basedOn w:val="Style_7_ch"/>
    <w:link w:val="Style_18"/>
    <w:rPr>
      <w:sz w:val="28"/>
    </w:rPr>
  </w:style>
  <w:style w:styleId="Style_19" w:type="paragraph">
    <w:name w:val="toc 3"/>
    <w:next w:val="Style_7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Postan"/>
    <w:basedOn w:val="Style_7"/>
    <w:link w:val="Style_20_ch"/>
    <w:pPr>
      <w:ind/>
      <w:jc w:val="center"/>
    </w:pPr>
    <w:rPr>
      <w:sz w:val="28"/>
    </w:rPr>
  </w:style>
  <w:style w:styleId="Style_20_ch" w:type="character">
    <w:name w:val="Postan"/>
    <w:basedOn w:val="Style_7_ch"/>
    <w:link w:val="Style_20"/>
    <w:rPr>
      <w:sz w:val="28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21" w:type="paragraph">
    <w:name w:val="heading 5"/>
    <w:basedOn w:val="Style_7"/>
    <w:next w:val="Style_7"/>
    <w:link w:val="Style_21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1_ch" w:type="character">
    <w:name w:val="heading 5"/>
    <w:basedOn w:val="Style_7_ch"/>
    <w:link w:val="Style_21"/>
    <w:rPr>
      <w:b w:val="1"/>
      <w:i w:val="1"/>
      <w:sz w:val="26"/>
    </w:rPr>
  </w:style>
  <w:style w:styleId="Style_6" w:type="paragraph">
    <w:name w:val="ConsPlusCell"/>
    <w:link w:val="Style_6_ch"/>
    <w:pPr>
      <w:widowControl w:val="0"/>
      <w:ind/>
    </w:pPr>
    <w:rPr>
      <w:rFonts w:ascii="Arial" w:hAnsi="Arial"/>
    </w:rPr>
  </w:style>
  <w:style w:styleId="Style_6_ch" w:type="character">
    <w:name w:val="ConsPlusCell"/>
    <w:link w:val="Style_6"/>
    <w:rPr>
      <w:rFonts w:ascii="Arial" w:hAnsi="Arial"/>
    </w:rPr>
  </w:style>
  <w:style w:styleId="Style_22" w:type="paragraph">
    <w:name w:val="heading 1"/>
    <w:basedOn w:val="Style_7"/>
    <w:next w:val="Style_7"/>
    <w:link w:val="Style_2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2_ch" w:type="character">
    <w:name w:val="heading 1"/>
    <w:basedOn w:val="Style_7_ch"/>
    <w:link w:val="Style_22"/>
    <w:rPr>
      <w:rFonts w:ascii="AG Souvenir" w:hAnsi="AG Souvenir"/>
      <w:b w:val="1"/>
      <w:spacing w:val="38"/>
      <w:sz w:val="28"/>
    </w:rPr>
  </w:style>
  <w:style w:styleId="Style_23" w:type="paragraph">
    <w:name w:val="Body Text Indent 3"/>
    <w:basedOn w:val="Style_7"/>
    <w:link w:val="Style_23_ch"/>
    <w:pPr>
      <w:spacing w:after="120"/>
      <w:ind w:firstLine="0" w:left="283"/>
    </w:pPr>
    <w:rPr>
      <w:sz w:val="16"/>
    </w:rPr>
  </w:style>
  <w:style w:styleId="Style_23_ch" w:type="character">
    <w:name w:val="Body Text Indent 3"/>
    <w:basedOn w:val="Style_7_ch"/>
    <w:link w:val="Style_23"/>
    <w:rPr>
      <w:sz w:val="16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27" w:type="paragraph">
    <w:name w:val="toc 1"/>
    <w:next w:val="Style_7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Balloon Text"/>
    <w:basedOn w:val="Style_7"/>
    <w:link w:val="Style_29_ch"/>
    <w:rPr>
      <w:rFonts w:ascii="Tahoma" w:hAnsi="Tahoma"/>
      <w:sz w:val="16"/>
    </w:rPr>
  </w:style>
  <w:style w:styleId="Style_29_ch" w:type="character">
    <w:name w:val="Balloon Text"/>
    <w:basedOn w:val="Style_7_ch"/>
    <w:link w:val="Style_29"/>
    <w:rPr>
      <w:rFonts w:ascii="Tahoma" w:hAnsi="Tahoma"/>
      <w:sz w:val="16"/>
    </w:rPr>
  </w:style>
  <w:style w:styleId="Style_30" w:type="paragraph">
    <w:name w:val="Знак Знак Знак1 Знак Знак Знак Знак Знак Знак Знак Знак"/>
    <w:basedOn w:val="Style_7"/>
    <w:link w:val="Style_30_ch"/>
    <w:pPr>
      <w:spacing w:afterAutospacing="on" w:beforeAutospacing="on"/>
      <w:ind/>
      <w:jc w:val="both"/>
    </w:pPr>
    <w:rPr>
      <w:rFonts w:ascii="Tahoma" w:hAnsi="Tahoma"/>
    </w:rPr>
  </w:style>
  <w:style w:styleId="Style_30_ch" w:type="character">
    <w:name w:val="Знак Знак Знак1 Знак Знак Знак Знак Знак Знак Знак Знак"/>
    <w:basedOn w:val="Style_7_ch"/>
    <w:link w:val="Style_30"/>
    <w:rPr>
      <w:rFonts w:ascii="Tahoma" w:hAnsi="Tahoma"/>
    </w:rPr>
  </w:style>
  <w:style w:styleId="Style_31" w:type="paragraph">
    <w:name w:val="No Spacing"/>
    <w:link w:val="Style_31_ch"/>
    <w:rPr>
      <w:rFonts w:ascii="Calibri" w:hAnsi="Calibri"/>
      <w:sz w:val="22"/>
    </w:rPr>
  </w:style>
  <w:style w:styleId="Style_31_ch" w:type="character">
    <w:name w:val="No Spacing"/>
    <w:link w:val="Style_31"/>
    <w:rPr>
      <w:rFonts w:ascii="Calibri" w:hAnsi="Calibri"/>
      <w:sz w:val="22"/>
    </w:rPr>
  </w:style>
  <w:style w:styleId="Style_32" w:type="paragraph">
    <w:name w:val="toc 9"/>
    <w:next w:val="Style_7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7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ConsPlusDocList"/>
    <w:link w:val="Style_34_ch"/>
    <w:pPr>
      <w:widowControl w:val="0"/>
      <w:ind/>
    </w:pPr>
    <w:rPr>
      <w:rFonts w:ascii="Courier New" w:hAnsi="Courier New"/>
    </w:rPr>
  </w:style>
  <w:style w:styleId="Style_34_ch" w:type="character">
    <w:name w:val="ConsPlusDocList"/>
    <w:link w:val="Style_34"/>
    <w:rPr>
      <w:rFonts w:ascii="Courier New" w:hAnsi="Courier New"/>
    </w:rPr>
  </w:style>
  <w:style w:styleId="Style_35" w:type="paragraph">
    <w:name w:val="Знак Знак Знак1 Знак Знак Знак Знак Знак Знак Знак Знак1"/>
    <w:basedOn w:val="Style_7"/>
    <w:link w:val="Style_35_ch"/>
    <w:pPr>
      <w:spacing w:afterAutospacing="on" w:beforeAutospacing="on"/>
      <w:ind/>
      <w:jc w:val="both"/>
    </w:pPr>
    <w:rPr>
      <w:rFonts w:ascii="Tahoma" w:hAnsi="Tahoma"/>
    </w:rPr>
  </w:style>
  <w:style w:styleId="Style_35_ch" w:type="character">
    <w:name w:val="Знак Знак Знак1 Знак Знак Знак Знак Знак Знак Знак Знак1"/>
    <w:basedOn w:val="Style_7_ch"/>
    <w:link w:val="Style_35"/>
    <w:rPr>
      <w:rFonts w:ascii="Tahoma" w:hAnsi="Tahoma"/>
    </w:rPr>
  </w:style>
  <w:style w:styleId="Style_36" w:type="paragraph">
    <w:name w:val="Body Text Indent"/>
    <w:basedOn w:val="Style_7"/>
    <w:link w:val="Style_36_ch"/>
    <w:pPr>
      <w:ind w:firstLine="709" w:left="0"/>
      <w:jc w:val="both"/>
    </w:pPr>
    <w:rPr>
      <w:sz w:val="28"/>
    </w:rPr>
  </w:style>
  <w:style w:styleId="Style_36_ch" w:type="character">
    <w:name w:val="Body Text Indent"/>
    <w:basedOn w:val="Style_7_ch"/>
    <w:link w:val="Style_36"/>
    <w:rPr>
      <w:sz w:val="28"/>
    </w:rPr>
  </w:style>
  <w:style w:styleId="Style_37" w:type="paragraph">
    <w:name w:val="toc 5"/>
    <w:next w:val="Style_7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8" w:type="paragraph">
    <w:name w:val="FollowedHyperlink"/>
    <w:link w:val="Style_38_ch"/>
    <w:rPr>
      <w:color w:val="800080"/>
      <w:u w:val="single"/>
    </w:rPr>
  </w:style>
  <w:style w:styleId="Style_38_ch" w:type="character">
    <w:name w:val="FollowedHyperlink"/>
    <w:link w:val="Style_38"/>
    <w:rPr>
      <w:color w:val="800080"/>
      <w:u w:val="single"/>
    </w:rPr>
  </w:style>
  <w:style w:styleId="Style_39" w:type="paragraph">
    <w:name w:val="Subtitle"/>
    <w:next w:val="Style_7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Title"/>
    <w:next w:val="Style_7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42" w:type="paragraph">
    <w:name w:val="heading 4"/>
    <w:next w:val="Style_7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heading 2"/>
    <w:basedOn w:val="Style_7"/>
    <w:next w:val="Style_7"/>
    <w:link w:val="Style_43_ch"/>
    <w:uiPriority w:val="9"/>
    <w:qFormat/>
    <w:pPr>
      <w:keepNext w:val="1"/>
      <w:ind w:firstLine="0" w:left="709"/>
      <w:outlineLvl w:val="1"/>
    </w:pPr>
    <w:rPr>
      <w:sz w:val="28"/>
    </w:rPr>
  </w:style>
  <w:style w:styleId="Style_43_ch" w:type="character">
    <w:name w:val="heading 2"/>
    <w:basedOn w:val="Style_7_ch"/>
    <w:link w:val="Style_43"/>
    <w:rPr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2022-06-03T11:13:33Z</dcterms:modified>
</cp:coreProperties>
</file>