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30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138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0000000">
      <w:pPr>
        <w:ind/>
        <w:jc w:val="both"/>
        <w:rPr>
          <w:sz w:val="28"/>
        </w:rPr>
      </w:pPr>
      <w:r>
        <w:rPr>
          <w:rFonts w:ascii="Times New Roman CYR" w:hAnsi="Times New Roman CYR"/>
        </w:rPr>
        <w:t>«</w:t>
      </w:r>
      <w:r>
        <w:rPr>
          <w:sz w:val="28"/>
        </w:rPr>
        <w:t>Обеспечение противодействия терроризму,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экстремизму, коррупции, злоупотреблению </w:t>
      </w:r>
    </w:p>
    <w:p w14:paraId="12000000">
      <w:pPr>
        <w:pStyle w:val="Style_1"/>
        <w:ind w:firstLine="0" w:left="0"/>
        <w:jc w:val="both"/>
      </w:pPr>
      <w:r>
        <w:t>наркотиками и их незаконному обороту</w:t>
      </w:r>
      <w:r>
        <w:t>»</w:t>
      </w:r>
    </w:p>
    <w:p w14:paraId="13000000">
      <w:pPr>
        <w:rPr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14000000">
      <w:pPr>
        <w:rPr>
          <w:rFonts w:ascii="Times New Roman CYR" w:hAnsi="Times New Roman CYR"/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6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7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Администрация Лопанского сельского поселения,</w:t>
      </w:r>
    </w:p>
    <w:p w14:paraId="18000000">
      <w:pPr>
        <w:rPr>
          <w:sz w:val="28"/>
        </w:rPr>
      </w:pPr>
    </w:p>
    <w:p w14:paraId="19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A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Обеспечение противодействия терроризму,</w:t>
      </w:r>
      <w:r>
        <w:rPr>
          <w:sz w:val="28"/>
        </w:rPr>
        <w:t xml:space="preserve"> </w:t>
      </w:r>
      <w:r>
        <w:rPr>
          <w:sz w:val="28"/>
        </w:rPr>
        <w:t>экстремизму, коррупции, злоупотреблению наркотиками и их незаконному обороту</w:t>
      </w:r>
      <w:r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 1 января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ода</w:t>
      </w:r>
      <w:r>
        <w:rPr>
          <w:rFonts w:ascii="Times New Roman CYR" w:hAnsi="Times New Roman CYR"/>
          <w:sz w:val="28"/>
        </w:rPr>
        <w:t>.</w:t>
      </w:r>
    </w:p>
    <w:p w14:paraId="1C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F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20000000">
      <w:pPr>
        <w:ind/>
        <w:jc w:val="both"/>
        <w:rPr>
          <w:rFonts w:ascii="Times New Roman CYR" w:hAnsi="Times New Roman CYR"/>
          <w:sz w:val="28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 xml:space="preserve">главный специалист по </w:t>
      </w:r>
      <w:r>
        <w:rPr>
          <w:sz w:val="20"/>
        </w:rPr>
        <w:t>правовой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и кадровой работе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>Е.С.Пшеничная</w:t>
      </w:r>
    </w:p>
    <w:p w14:paraId="26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30</w:t>
      </w:r>
      <w:r>
        <w:rPr>
          <w:rFonts w:ascii="Times New Roman CYR" w:hAnsi="Times New Roman CYR"/>
          <w:sz w:val="28"/>
        </w:rPr>
        <w:t>.12.20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138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F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Обеспечение противодействия терроризму,</w:t>
      </w:r>
      <w:r>
        <w:rPr>
          <w:sz w:val="28"/>
        </w:rPr>
        <w:t xml:space="preserve"> </w:t>
      </w:r>
      <w:r>
        <w:rPr>
          <w:sz w:val="28"/>
        </w:rPr>
        <w:t xml:space="preserve">экстремизму, коррупции, злоупотреблению </w:t>
      </w:r>
    </w:p>
    <w:p w14:paraId="30000000">
      <w:pPr>
        <w:ind/>
        <w:jc w:val="center"/>
        <w:rPr>
          <w:rFonts w:ascii="Times New Roman CYR" w:hAnsi="Times New Roman CYR"/>
          <w:sz w:val="28"/>
        </w:rPr>
      </w:pPr>
      <w:r>
        <w:rPr>
          <w:sz w:val="28"/>
        </w:rPr>
        <w:t>наркотиками и их незаконному обороту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</w:t>
      </w:r>
    </w:p>
    <w:p w14:paraId="31000000">
      <w:pPr>
        <w:ind/>
        <w:jc w:val="center"/>
      </w:pPr>
    </w:p>
    <w:p w14:paraId="32000000">
      <w:pPr>
        <w:ind/>
        <w:jc w:val="center"/>
        <w:rPr>
          <w:sz w:val="28"/>
        </w:rPr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210"/>
        <w:gridCol w:w="900"/>
        <w:gridCol w:w="945"/>
        <w:gridCol w:w="15"/>
        <w:gridCol w:w="30"/>
        <w:gridCol w:w="15"/>
        <w:gridCol w:w="1140"/>
        <w:gridCol w:w="15"/>
        <w:gridCol w:w="45"/>
        <w:gridCol w:w="1215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</w:pPr>
            <w:r>
              <w:t>№ п/п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6000000">
            <w:r>
              <w:t xml:space="preserve">     ФИО)</w:t>
            </w:r>
            <w:r>
              <w:br/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r>
              <w:t>Плановый срок реализации</w:t>
            </w:r>
          </w:p>
        </w:tc>
        <w:tc>
          <w:tcPr>
            <w:tcW w:type="dxa" w:w="553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r>
              <w:t>Областной бюджет</w:t>
            </w:r>
          </w:p>
        </w:tc>
        <w:tc>
          <w:tcPr>
            <w:tcW w:type="dxa" w:w="1005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r>
              <w:t>Федеральный бюджет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t>Местный бюджет</w:t>
            </w:r>
          </w:p>
        </w:tc>
        <w:tc>
          <w:tcPr>
            <w:tcW w:type="dxa" w:w="126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05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126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11</w:t>
            </w:r>
          </w:p>
        </w:tc>
      </w:tr>
      <w:tr>
        <w:tc>
          <w:tcPr>
            <w:tcW w:type="dxa" w:w="14459"/>
            <w:gridSpan w:val="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1.Подпрограмма «Профилактика экстремизма и терроризма»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</w:pPr>
            <w:r>
              <w:t>Информационно-пропагандистское  противодействие экстремизму и терроризму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</w:t>
            </w:r>
            <w: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0,</w:t>
            </w:r>
            <w:r>
              <w:t>0</w:t>
            </w:r>
          </w:p>
        </w:tc>
        <w:tc>
          <w:tcPr>
            <w:tcW w:type="dxa" w:w="1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 xml:space="preserve">Контрольное событие  </w:t>
            </w:r>
            <w:r>
              <w:br/>
            </w:r>
            <w:r>
              <w:t>под</w:t>
            </w:r>
            <w:r>
              <w:t xml:space="preserve">программы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</w:pPr>
            <w:r>
              <w:t>-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75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X</w:t>
            </w:r>
          </w:p>
        </w:tc>
      </w:tr>
      <w:tr>
        <w:trPr>
          <w:trHeight w:hRule="atLeast" w:val="360"/>
        </w:trPr>
        <w:tc>
          <w:tcPr>
            <w:tcW w:type="dxa" w:w="14459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 xml:space="preserve">            </w:t>
            </w:r>
            <w:r>
              <w:t xml:space="preserve">2. Подпрограмма «Противодействие коррупции» 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Официальная публикация проектов нормативных правовых актов Лопанского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both"/>
            </w:pPr>
            <w:r>
              <w:t xml:space="preserve">Главный </w:t>
            </w:r>
            <w:r>
              <w:t xml:space="preserve">специалист по правовой </w:t>
            </w:r>
          </w:p>
          <w:p w14:paraId="62000000">
            <w:pPr>
              <w:ind/>
              <w:jc w:val="both"/>
            </w:pPr>
            <w:r>
              <w:t xml:space="preserve">и кадровой работе </w:t>
            </w:r>
          </w:p>
          <w:p w14:paraId="63000000">
            <w:pPr>
              <w:ind/>
              <w:jc w:val="both"/>
            </w:pPr>
            <w:r>
              <w:t>Е.С.Пшеничная</w:t>
            </w:r>
          </w:p>
          <w:p w14:paraId="64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снижение количества граждан, лично сталкивавшихся за последний год с проявлениями коррупции в Лопанском сельском поселении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6,5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6,5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>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 xml:space="preserve">Главный специалист по правовой </w:t>
            </w:r>
          </w:p>
          <w:p w14:paraId="6F000000">
            <w:pPr>
              <w:widowControl w:val="0"/>
              <w:ind/>
            </w:pPr>
            <w:r>
              <w:t xml:space="preserve">и кадровой работе </w:t>
            </w:r>
          </w:p>
          <w:p w14:paraId="70000000">
            <w:pPr>
              <w:widowControl w:val="0"/>
              <w:ind/>
            </w:pPr>
            <w:r>
              <w:t>Е.С.Пшеничная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Опубликование проектов НПА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r>
              <w:t>X</w:t>
            </w:r>
          </w:p>
        </w:tc>
        <w:tc>
          <w:tcPr>
            <w:tcW w:type="dxa" w:w="96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r>
              <w:t>X</w:t>
            </w:r>
          </w:p>
        </w:tc>
        <w:tc>
          <w:tcPr>
            <w:tcW w:type="dxa" w:w="1245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X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>X</w:t>
            </w:r>
          </w:p>
        </w:tc>
      </w:tr>
      <w:tr>
        <w:tc>
          <w:tcPr>
            <w:tcW w:type="dxa" w:w="14459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 xml:space="preserve">3. </w:t>
            </w: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  <w:r>
              <w:t>3.1.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>Организация и проведение информационно 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Мосенцева С.А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недопущение распространения незаконного потребления наркотиков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1,</w:t>
            </w:r>
            <w:r>
              <w:t>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1,</w:t>
            </w:r>
            <w:r>
              <w:t>2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</w:pPr>
            <w:r>
              <w:t>Директор МБУК ЛСП ЦР «Дом культуры» Мосенцева С.А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  <w:r>
              <w:t>Информационный материал</w:t>
            </w:r>
            <w:r>
              <w:t xml:space="preserve"> </w:t>
            </w:r>
            <w:r>
              <w:t>антинаркотического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r>
              <w:t>X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r>
              <w:t>X</w:t>
            </w:r>
          </w:p>
        </w:tc>
        <w:tc>
          <w:tcPr>
            <w:tcW w:type="dxa" w:w="12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r>
              <w:t>X</w:t>
            </w:r>
          </w:p>
        </w:tc>
        <w:tc>
          <w:tcPr>
            <w:tcW w:type="dxa" w:w="1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r>
              <w:t>X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both"/>
            </w:pPr>
            <w:r>
              <w:t xml:space="preserve">Главный </w:t>
            </w:r>
            <w:r>
              <w:t xml:space="preserve">специалист по правовой </w:t>
            </w:r>
          </w:p>
          <w:p w14:paraId="90000000">
            <w:pPr>
              <w:ind/>
              <w:jc w:val="both"/>
            </w:pPr>
            <w:r>
              <w:t xml:space="preserve">и кадровой работе </w:t>
            </w:r>
          </w:p>
          <w:p w14:paraId="91000000">
            <w:pPr>
              <w:ind/>
              <w:jc w:val="both"/>
            </w:pPr>
            <w:r>
              <w:t>Е.С.Пшеничная</w:t>
            </w:r>
          </w:p>
          <w:p w14:paraId="92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</w:pPr>
            <w:r>
              <w:t>7,7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7,7</w:t>
            </w:r>
          </w:p>
        </w:tc>
        <w:tc>
          <w:tcPr>
            <w:tcW w:type="dxa" w:w="1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9A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B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C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D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E000000">
      <w:pPr>
        <w:ind/>
        <w:jc w:val="center"/>
        <w:rPr>
          <w:sz w:val="28"/>
        </w:rPr>
      </w:pPr>
    </w:p>
    <w:p w14:paraId="9F000000">
      <w:pPr>
        <w:ind/>
        <w:jc w:val="center"/>
        <w:rPr>
          <w:rFonts w:ascii="Times New Roman CYR" w:hAnsi="Times New Roman CYR"/>
          <w:sz w:val="28"/>
        </w:rPr>
      </w:pPr>
    </w:p>
    <w:p w14:paraId="A0000000">
      <w:pPr>
        <w:ind/>
        <w:jc w:val="center"/>
        <w:rPr>
          <w:rFonts w:ascii="Times New Roman CYR" w:hAnsi="Times New Roman CYR"/>
          <w:sz w:val="28"/>
        </w:rPr>
      </w:pPr>
    </w:p>
    <w:p w14:paraId="A1000000">
      <w:pPr>
        <w:ind/>
        <w:jc w:val="center"/>
        <w:rPr>
          <w:rFonts w:ascii="Times New Roman CYR" w:hAnsi="Times New Roman CYR"/>
          <w:sz w:val="28"/>
        </w:rPr>
      </w:pPr>
    </w:p>
    <w:p w14:paraId="A2000000">
      <w:pPr>
        <w:ind/>
        <w:jc w:val="center"/>
        <w:rPr>
          <w:rFonts w:ascii="Times New Roman CYR" w:hAnsi="Times New Roman CYR"/>
          <w:sz w:val="28"/>
        </w:rPr>
      </w:pPr>
    </w:p>
    <w:p w14:paraId="A3000000">
      <w:pPr>
        <w:ind/>
        <w:jc w:val="center"/>
        <w:rPr>
          <w:rFonts w:ascii="Times New Roman CYR" w:hAnsi="Times New Roman CYR"/>
          <w:sz w:val="28"/>
        </w:rPr>
      </w:pPr>
    </w:p>
    <w:p w14:paraId="A4000000">
      <w:pPr>
        <w:ind/>
        <w:jc w:val="center"/>
        <w:rPr>
          <w:rFonts w:ascii="Times New Roman CYR" w:hAnsi="Times New Roman CYR"/>
          <w:sz w:val="28"/>
        </w:rPr>
      </w:pPr>
    </w:p>
    <w:p w14:paraId="A5000000">
      <w:pPr>
        <w:rPr>
          <w:rFonts w:ascii="Times New Roman CYR" w:hAnsi="Times New Roman CYR"/>
          <w:sz w:val="28"/>
        </w:rPr>
      </w:pPr>
    </w:p>
    <w:p w14:paraId="A6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Лопанского сельского поселения          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4_ch"/>
    <w:link w:val="Style_10"/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3_ch" w:type="character">
    <w:name w:val="heading 1"/>
    <w:basedOn w:val="Style_4_ch"/>
    <w:link w:val="Style_13"/>
    <w:rPr>
      <w:rFonts w:ascii="Cambria" w:hAnsi="Cambria"/>
      <w:b w:val="1"/>
      <w:sz w:val="32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4_ch"/>
    <w:link w:val="Style_14"/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Обычный + по ширине"/>
    <w:basedOn w:val="Style_4"/>
    <w:link w:val="Style_20_ch"/>
    <w:pPr>
      <w:ind w:firstLine="540" w:left="0"/>
      <w:jc w:val="both"/>
    </w:pPr>
  </w:style>
  <w:style w:styleId="Style_20_ch" w:type="character">
    <w:name w:val="Обычный + по ширине"/>
    <w:basedOn w:val="Style_4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ConsPlusTitle"/>
    <w:link w:val="Style_23_ch"/>
    <w:pPr>
      <w:widowControl w:val="0"/>
      <w:ind/>
      <w:jc w:val="center"/>
    </w:pPr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2023-02-28T07:55:56Z</dcterms:modified>
</cp:coreProperties>
</file>