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160" w:lineRule="atLeast"/>
        <w:ind/>
        <w:jc w:val="center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 Российская Федерация</w:t>
      </w:r>
    </w:p>
    <w:p w14:paraId="02000000">
      <w:pPr>
        <w:spacing w:after="0" w:line="160" w:lineRule="atLeast"/>
        <w:ind/>
        <w:jc w:val="center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 Ростовская область</w:t>
      </w:r>
    </w:p>
    <w:p w14:paraId="03000000">
      <w:pPr>
        <w:spacing w:after="0" w:before="5" w:line="160" w:lineRule="atLeast"/>
        <w:ind/>
        <w:jc w:val="center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Целинский</w:t>
      </w:r>
      <w:r>
        <w:rPr>
          <w:rStyle w:val="Style_1_ch"/>
          <w:rFonts w:ascii="Times New Roman" w:hAnsi="Times New Roman"/>
          <w:sz w:val="28"/>
        </w:rPr>
        <w:t xml:space="preserve"> район</w:t>
      </w:r>
    </w:p>
    <w:p w14:paraId="04000000">
      <w:pPr>
        <w:spacing w:after="0" w:line="160" w:lineRule="atLeast"/>
        <w:ind/>
        <w:jc w:val="center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муниципальное образование</w:t>
      </w:r>
    </w:p>
    <w:p w14:paraId="05000000">
      <w:pPr>
        <w:spacing w:after="0" w:before="5" w:line="160" w:lineRule="atLeast"/>
        <w:ind/>
        <w:jc w:val="center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«</w:t>
      </w:r>
      <w:r>
        <w:rPr>
          <w:rStyle w:val="Style_1_ch"/>
          <w:rFonts w:ascii="Times New Roman" w:hAnsi="Times New Roman"/>
          <w:sz w:val="28"/>
        </w:rPr>
        <w:t>Лопанское</w:t>
      </w:r>
      <w:r>
        <w:rPr>
          <w:rStyle w:val="Style_1_ch"/>
          <w:rFonts w:ascii="Times New Roman" w:hAnsi="Times New Roman"/>
          <w:sz w:val="28"/>
        </w:rPr>
        <w:t xml:space="preserve"> сельское поселение»</w:t>
      </w:r>
    </w:p>
    <w:p w14:paraId="06000000">
      <w:pPr>
        <w:spacing w:after="0" w:before="5" w:line="160" w:lineRule="atLeast"/>
        <w:ind/>
        <w:jc w:val="center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АДМИНИСТРАЦИЯ ЛОПАНСКОГО СЕЛЬСКОГО ПОСЕЛЕНИЯ</w:t>
      </w:r>
    </w:p>
    <w:p w14:paraId="07000000">
      <w:pPr>
        <w:spacing w:after="0" w:before="5" w:line="322" w:lineRule="exact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ПОСТАНОВЛЕНИЕ</w:t>
      </w:r>
    </w:p>
    <w:p w14:paraId="09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01.06.2022 г.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№ 53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с. </w:t>
      </w:r>
      <w:r>
        <w:rPr>
          <w:rFonts w:ascii="Times New Roman" w:hAnsi="Times New Roman"/>
          <w:sz w:val="28"/>
        </w:rPr>
        <w:t>Лопанка</w:t>
      </w:r>
      <w:r>
        <w:rPr>
          <w:rFonts w:ascii="Times New Roman" w:hAnsi="Times New Roman"/>
          <w:b w:val="1"/>
          <w:sz w:val="28"/>
        </w:rPr>
        <w:t xml:space="preserve">  </w:t>
      </w:r>
    </w:p>
    <w:p w14:paraId="0B000000">
      <w:pPr>
        <w:spacing w:after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0C000000">
      <w:pPr>
        <w:spacing w:afterAutospacing="on" w:line="240" w:lineRule="auto"/>
        <w:ind w:right="17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</w:t>
      </w:r>
    </w:p>
    <w:p w14:paraId="0D000000">
      <w:pPr>
        <w:spacing w:afterAutospacing="on" w:line="240" w:lineRule="auto"/>
        <w:ind w:right="1703"/>
        <w:rPr>
          <w:rFonts w:ascii="Times New Roman" w:hAnsi="Times New Roman"/>
          <w:sz w:val="28"/>
        </w:rPr>
      </w:pPr>
    </w:p>
    <w:p w14:paraId="0E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21.12.1994 №69-ФЗ «О пожарной безопасности», в целях создани</w:t>
      </w:r>
      <w:r>
        <w:rPr>
          <w:rFonts w:ascii="Times New Roman" w:hAnsi="Times New Roman"/>
          <w:sz w:val="28"/>
        </w:rPr>
        <w:t xml:space="preserve">я условий для забора в любое время года воды из источников наружного водоснабжения на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 сельского поселения</w:t>
      </w:r>
      <w:r>
        <w:rPr>
          <w:rFonts w:ascii="Times New Roman" w:hAnsi="Times New Roman"/>
          <w:sz w:val="28"/>
        </w:rPr>
        <w:t xml:space="preserve">, 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постановляет:</w:t>
      </w:r>
    </w:p>
    <w:p w14:paraId="0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Правила учёта и проверки наружного противопожарного во</w:t>
      </w:r>
      <w:r>
        <w:rPr>
          <w:rFonts w:ascii="Times New Roman" w:hAnsi="Times New Roman"/>
          <w:sz w:val="28"/>
        </w:rPr>
        <w:t xml:space="preserve">доснабжения на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согласно приложению №1.</w:t>
      </w:r>
    </w:p>
    <w:p w14:paraId="1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Принимать участие  два раза в год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 xml:space="preserve">апрель, октябрь) в проверке всех источников наружного противопожарного водоснабжения на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незав</w:t>
      </w:r>
      <w:r>
        <w:rPr>
          <w:rFonts w:ascii="Times New Roman" w:hAnsi="Times New Roman"/>
          <w:sz w:val="28"/>
        </w:rPr>
        <w:t>исимо от их ведомственной принадлежности и организационно – правовой формы,</w:t>
      </w:r>
    </w:p>
    <w:p w14:paraId="1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Организациям всех форм собственности, имеющим источники наружного противопожарного водоснабжения:</w:t>
      </w:r>
    </w:p>
    <w:p w14:paraId="1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Принимать незамедлительные меры по устранению выявленных в ходе проведённо</w:t>
      </w:r>
      <w:r>
        <w:rPr>
          <w:rFonts w:ascii="Times New Roman" w:hAnsi="Times New Roman"/>
          <w:sz w:val="28"/>
        </w:rPr>
        <w:t>й проверки неисправностей противопожарного водоснабжения.</w:t>
      </w:r>
    </w:p>
    <w:p w14:paraId="1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Уточнить списки источников противопожарного водоснабжения, внести их в реестр.</w:t>
      </w:r>
    </w:p>
    <w:p w14:paraId="1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Руководителям предприятий, организаций, находящихся на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 сельского поселения, определить п</w:t>
      </w:r>
      <w:r>
        <w:rPr>
          <w:rFonts w:ascii="Times New Roman" w:hAnsi="Times New Roman"/>
          <w:sz w:val="28"/>
        </w:rPr>
        <w:t>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14:paraId="15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Настоящее постановление вступает в силу со дня опубликования и подлежит размещению на информационном сайте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 сельского поселения.</w:t>
      </w:r>
    </w:p>
    <w:p w14:paraId="1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Постановления оставляю за собой.</w:t>
      </w:r>
    </w:p>
    <w:p w14:paraId="1B000000">
      <w:pPr>
        <w:rPr>
          <w:rFonts w:ascii="Times New Roman" w:hAnsi="Times New Roman"/>
          <w:sz w:val="28"/>
        </w:rPr>
      </w:pPr>
    </w:p>
    <w:p w14:paraId="1C000000">
      <w:pPr>
        <w:rPr>
          <w:rFonts w:ascii="Times New Roman" w:hAnsi="Times New Roman"/>
          <w:sz w:val="28"/>
        </w:rPr>
      </w:pPr>
    </w:p>
    <w:p w14:paraId="1D000000">
      <w:pPr>
        <w:spacing w:after="0"/>
        <w:ind/>
        <w:rPr>
          <w:rFonts w:ascii="Times New Roman" w:hAnsi="Times New Roman"/>
          <w:sz w:val="28"/>
        </w:rPr>
      </w:pPr>
    </w:p>
    <w:p w14:paraId="1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 xml:space="preserve">кого поселения                                                М. В. </w:t>
      </w:r>
      <w:r>
        <w:rPr>
          <w:rFonts w:ascii="Times New Roman" w:hAnsi="Times New Roman"/>
          <w:sz w:val="28"/>
        </w:rPr>
        <w:t>Качарова</w:t>
      </w:r>
      <w:r>
        <w:rPr>
          <w:rFonts w:ascii="Times New Roman" w:hAnsi="Times New Roman"/>
          <w:sz w:val="28"/>
        </w:rPr>
        <w:t xml:space="preserve"> </w:t>
      </w:r>
    </w:p>
    <w:p w14:paraId="20000000">
      <w:pPr>
        <w:rPr>
          <w:rFonts w:ascii="Times New Roman" w:hAnsi="Times New Roman"/>
          <w:sz w:val="28"/>
        </w:rPr>
      </w:pPr>
    </w:p>
    <w:p w14:paraId="21000000">
      <w:pPr>
        <w:ind/>
        <w:jc w:val="right"/>
        <w:rPr>
          <w:rFonts w:ascii="Times New Roman" w:hAnsi="Times New Roman"/>
          <w:sz w:val="28"/>
        </w:rPr>
      </w:pPr>
    </w:p>
    <w:p w14:paraId="22000000">
      <w:pPr>
        <w:ind/>
        <w:jc w:val="right"/>
        <w:rPr>
          <w:rFonts w:ascii="Times New Roman" w:hAnsi="Times New Roman"/>
          <w:sz w:val="28"/>
        </w:rPr>
      </w:pPr>
    </w:p>
    <w:p w14:paraId="23000000">
      <w:pPr>
        <w:ind/>
        <w:jc w:val="right"/>
        <w:rPr>
          <w:rFonts w:ascii="Times New Roman" w:hAnsi="Times New Roman"/>
          <w:sz w:val="28"/>
        </w:rPr>
      </w:pPr>
    </w:p>
    <w:p w14:paraId="24000000">
      <w:pPr>
        <w:ind/>
        <w:jc w:val="right"/>
        <w:rPr>
          <w:rFonts w:ascii="Times New Roman" w:hAnsi="Times New Roman"/>
          <w:sz w:val="28"/>
        </w:rPr>
      </w:pPr>
    </w:p>
    <w:p w14:paraId="25000000">
      <w:pPr>
        <w:ind/>
        <w:jc w:val="right"/>
        <w:rPr>
          <w:rFonts w:ascii="Times New Roman" w:hAnsi="Times New Roman"/>
          <w:sz w:val="28"/>
        </w:rPr>
      </w:pPr>
    </w:p>
    <w:p w14:paraId="26000000">
      <w:pPr>
        <w:ind/>
        <w:jc w:val="right"/>
        <w:rPr>
          <w:rFonts w:ascii="Times New Roman" w:hAnsi="Times New Roman"/>
          <w:sz w:val="28"/>
        </w:rPr>
      </w:pPr>
    </w:p>
    <w:p w14:paraId="27000000">
      <w:pPr>
        <w:ind/>
        <w:jc w:val="right"/>
        <w:rPr>
          <w:rFonts w:ascii="Times New Roman" w:hAnsi="Times New Roman"/>
          <w:sz w:val="28"/>
        </w:rPr>
      </w:pPr>
    </w:p>
    <w:p w14:paraId="28000000">
      <w:pPr>
        <w:ind/>
        <w:jc w:val="right"/>
        <w:rPr>
          <w:rFonts w:ascii="Times New Roman" w:hAnsi="Times New Roman"/>
          <w:sz w:val="28"/>
        </w:rPr>
      </w:pPr>
    </w:p>
    <w:p w14:paraId="29000000">
      <w:pPr>
        <w:ind/>
        <w:jc w:val="right"/>
        <w:rPr>
          <w:rFonts w:ascii="Times New Roman" w:hAnsi="Times New Roman"/>
          <w:sz w:val="28"/>
        </w:rPr>
      </w:pPr>
    </w:p>
    <w:p w14:paraId="2A000000">
      <w:pPr>
        <w:ind/>
        <w:jc w:val="right"/>
        <w:rPr>
          <w:rFonts w:ascii="Times New Roman" w:hAnsi="Times New Roman"/>
          <w:sz w:val="28"/>
        </w:rPr>
      </w:pPr>
    </w:p>
    <w:p w14:paraId="2B000000">
      <w:pPr>
        <w:ind/>
        <w:jc w:val="right"/>
        <w:rPr>
          <w:rFonts w:ascii="Times New Roman" w:hAnsi="Times New Roman"/>
          <w:sz w:val="28"/>
        </w:rPr>
      </w:pPr>
    </w:p>
    <w:p w14:paraId="2C000000">
      <w:pPr>
        <w:ind/>
        <w:jc w:val="right"/>
        <w:rPr>
          <w:rFonts w:ascii="Times New Roman" w:hAnsi="Times New Roman"/>
          <w:sz w:val="28"/>
        </w:rPr>
      </w:pPr>
    </w:p>
    <w:p w14:paraId="2D000000">
      <w:pPr>
        <w:ind/>
        <w:jc w:val="right"/>
        <w:rPr>
          <w:rFonts w:ascii="Times New Roman" w:hAnsi="Times New Roman"/>
          <w:sz w:val="28"/>
        </w:rPr>
      </w:pPr>
    </w:p>
    <w:p w14:paraId="2E000000">
      <w:pPr>
        <w:ind/>
        <w:jc w:val="right"/>
        <w:rPr>
          <w:rFonts w:ascii="Times New Roman" w:hAnsi="Times New Roman"/>
          <w:sz w:val="28"/>
        </w:rPr>
      </w:pPr>
    </w:p>
    <w:p w14:paraId="2F000000">
      <w:pPr>
        <w:ind/>
        <w:jc w:val="right"/>
        <w:rPr>
          <w:rFonts w:ascii="Times New Roman" w:hAnsi="Times New Roman"/>
          <w:sz w:val="28"/>
        </w:rPr>
      </w:pPr>
    </w:p>
    <w:p w14:paraId="30000000">
      <w:pPr>
        <w:rPr>
          <w:rFonts w:ascii="Times New Roman" w:hAnsi="Times New Roman"/>
          <w:sz w:val="28"/>
        </w:rPr>
      </w:pPr>
    </w:p>
    <w:p w14:paraId="31000000">
      <w:pPr>
        <w:ind/>
        <w:jc w:val="right"/>
        <w:rPr>
          <w:rFonts w:ascii="Times New Roman" w:hAnsi="Times New Roman"/>
          <w:sz w:val="28"/>
        </w:rPr>
      </w:pPr>
    </w:p>
    <w:p w14:paraId="32000000">
      <w:pPr>
        <w:ind/>
        <w:jc w:val="right"/>
        <w:rPr>
          <w:rFonts w:ascii="Times New Roman" w:hAnsi="Times New Roman"/>
          <w:sz w:val="28"/>
        </w:rPr>
      </w:pPr>
    </w:p>
    <w:p w14:paraId="33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Приложение №1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от 01.06.2022 г.  №53</w:t>
      </w:r>
    </w:p>
    <w:p w14:paraId="3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ПРАВИЛА</w:t>
      </w:r>
    </w:p>
    <w:p w14:paraId="3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учёта и проверки наружного противопожарного водоснабжения </w:t>
      </w:r>
    </w:p>
    <w:p w14:paraId="3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территории </w:t>
      </w:r>
      <w:r>
        <w:rPr>
          <w:rFonts w:ascii="Times New Roman" w:hAnsi="Times New Roman"/>
          <w:b w:val="1"/>
          <w:sz w:val="28"/>
        </w:rPr>
        <w:t>Лопанского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3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38000000">
      <w:pPr>
        <w:pStyle w:val="Style_2"/>
        <w:numPr>
          <w:ilvl w:val="0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Общие положения</w:t>
      </w:r>
    </w:p>
    <w:p w14:paraId="39000000">
      <w:pPr>
        <w:pStyle w:val="Style_2"/>
        <w:ind w:firstLine="0" w:left="927"/>
        <w:jc w:val="both"/>
        <w:rPr>
          <w:b w:val="1"/>
          <w:sz w:val="28"/>
        </w:rPr>
      </w:pPr>
    </w:p>
    <w:p w14:paraId="3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1.1. Настоящие Правила действуют на всей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поселения, и обязательны для исполнения организацией</w:t>
      </w:r>
      <w:r>
        <w:rPr>
          <w:rFonts w:ascii="Times New Roman" w:hAnsi="Times New Roman"/>
          <w:sz w:val="28"/>
        </w:rPr>
        <w:t>, в чьём ведомстве закреплены водопроводные сети и сооружения,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14:paraId="3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 xml:space="preserve">. Наружное противопожарное водоснабжение поселения включает в себя: водопровод, пожарные водоёмы и гидранты, водонапорные башни, а также другие естественные и искусственные </w:t>
      </w:r>
      <w:r>
        <w:rPr>
          <w:rFonts w:ascii="Times New Roman" w:hAnsi="Times New Roman"/>
          <w:sz w:val="28"/>
        </w:rPr>
        <w:t>водоисточники</w:t>
      </w:r>
      <w:r>
        <w:rPr>
          <w:rFonts w:ascii="Times New Roman" w:hAnsi="Times New Roman"/>
          <w:sz w:val="28"/>
        </w:rPr>
        <w:t>, вода из которых используется для пожаротушения, независимо от их вед</w:t>
      </w:r>
      <w:r>
        <w:rPr>
          <w:rFonts w:ascii="Times New Roman" w:hAnsi="Times New Roman"/>
          <w:sz w:val="28"/>
        </w:rPr>
        <w:t>омственной принадлежности и организационно – правовой формы.</w:t>
      </w:r>
    </w:p>
    <w:p w14:paraId="3C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или абонент, в ведении которого они наход</w:t>
      </w:r>
      <w:r>
        <w:rPr>
          <w:rFonts w:ascii="Times New Roman" w:hAnsi="Times New Roman"/>
          <w:sz w:val="28"/>
        </w:rPr>
        <w:t>ятся.</w:t>
      </w:r>
    </w:p>
    <w:p w14:paraId="3D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</w:t>
      </w:r>
      <w:r>
        <w:rPr>
          <w:rFonts w:ascii="Times New Roman" w:hAnsi="Times New Roman"/>
          <w:sz w:val="28"/>
        </w:rPr>
        <w:t>го водоснабжения.</w:t>
      </w:r>
    </w:p>
    <w:p w14:paraId="3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3F000000">
      <w:pPr>
        <w:pStyle w:val="Style_2"/>
        <w:numPr>
          <w:ilvl w:val="0"/>
          <w:numId w:val="1"/>
        </w:numPr>
        <w:ind w:hanging="207" w:left="567"/>
        <w:jc w:val="center"/>
        <w:rPr>
          <w:b w:val="1"/>
          <w:sz w:val="28"/>
        </w:rPr>
      </w:pPr>
      <w:r>
        <w:rPr>
          <w:b w:val="1"/>
          <w:sz w:val="28"/>
        </w:rPr>
        <w:t>Техническое состояние, эксплуатация и требования к источникам противопожарного водоснабжения</w:t>
      </w:r>
    </w:p>
    <w:p w14:paraId="40000000">
      <w:pPr>
        <w:pStyle w:val="Style_2"/>
        <w:ind w:firstLine="0" w:left="927"/>
        <w:rPr>
          <w:b w:val="1"/>
          <w:sz w:val="28"/>
        </w:rPr>
      </w:pPr>
    </w:p>
    <w:p w14:paraId="41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2.1. Постоянная готовность источников противопожарного водоснабжения для успешного использования их при тушении пожаров обеспечивается </w:t>
      </w:r>
      <w:r>
        <w:rPr>
          <w:rFonts w:ascii="Times New Roman" w:hAnsi="Times New Roman"/>
          <w:sz w:val="28"/>
        </w:rPr>
        <w:t>проведением основных подготовительных мероприятий:</w:t>
      </w:r>
    </w:p>
    <w:p w14:paraId="4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14:paraId="4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точным учётом всех источников противопожарного водоснабжения;</w:t>
      </w:r>
    </w:p>
    <w:p w14:paraId="4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систематическим </w:t>
      </w:r>
      <w:r>
        <w:rPr>
          <w:rFonts w:ascii="Times New Roman" w:hAnsi="Times New Roman"/>
          <w:sz w:val="28"/>
        </w:rPr>
        <w:t>контролем за</w:t>
      </w:r>
      <w:r>
        <w:rPr>
          <w:rFonts w:ascii="Times New Roman" w:hAnsi="Times New Roman"/>
          <w:sz w:val="28"/>
        </w:rPr>
        <w:t xml:space="preserve"> сост</w:t>
      </w:r>
      <w:r>
        <w:rPr>
          <w:rFonts w:ascii="Times New Roman" w:hAnsi="Times New Roman"/>
          <w:sz w:val="28"/>
        </w:rPr>
        <w:t xml:space="preserve">оянием </w:t>
      </w:r>
      <w:r>
        <w:rPr>
          <w:rFonts w:ascii="Times New Roman" w:hAnsi="Times New Roman"/>
          <w:sz w:val="28"/>
        </w:rPr>
        <w:t>водоисточников</w:t>
      </w:r>
      <w:r>
        <w:rPr>
          <w:rFonts w:ascii="Times New Roman" w:hAnsi="Times New Roman"/>
          <w:sz w:val="28"/>
        </w:rPr>
        <w:t>;</w:t>
      </w:r>
    </w:p>
    <w:p w14:paraId="4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периодическим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испытанием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водопроводных </w:t>
      </w:r>
      <w:r>
        <w:rPr>
          <w:rFonts w:ascii="Times New Roman" w:hAnsi="Times New Roman"/>
          <w:sz w:val="28"/>
        </w:rPr>
        <w:t>сетей на водоотдачу (1 раз в год);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своевременной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подготовкой источников противопожарного водоснабжения к условиям эксплуатации в весенне-летний и осенне-зимний периоды.</w:t>
      </w:r>
    </w:p>
    <w:p w14:paraId="46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Источники прот</w:t>
      </w:r>
      <w:r>
        <w:rPr>
          <w:rFonts w:ascii="Times New Roman" w:hAnsi="Times New Roman"/>
          <w:sz w:val="28"/>
        </w:rPr>
        <w:t>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14:paraId="47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Свободный напор в сети прот</w:t>
      </w:r>
      <w:r>
        <w:rPr>
          <w:rFonts w:ascii="Times New Roman" w:hAnsi="Times New Roman"/>
          <w:sz w:val="28"/>
        </w:rPr>
        <w:t>ивопожарного водопровода низкого давления (на поверхности земли) при пожаротушении должен быть не менее 10 м.</w:t>
      </w:r>
    </w:p>
    <w:p w14:paraId="48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Пожарные водоёмы должны быть наполнены водой. К водоёмам должен быть обеспечен подъезд. При наличии «сухого» и «мокрого» колодцев крышки их л</w:t>
      </w:r>
      <w:r>
        <w:rPr>
          <w:rFonts w:ascii="Times New Roman" w:hAnsi="Times New Roman"/>
          <w:sz w:val="28"/>
        </w:rPr>
        <w:t>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14:paraId="4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Водонапорные башни должны быть оборудованы гидрантами для забора воды пожарной техникой и иметь подъезд.</w:t>
      </w:r>
    </w:p>
    <w:p w14:paraId="4A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.6.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4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</w:p>
    <w:p w14:paraId="4C000000">
      <w:pPr>
        <w:pStyle w:val="Style_2"/>
        <w:numPr>
          <w:ilvl w:val="0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Учет и порядок проверки противопожарного водоснабжения</w:t>
      </w:r>
    </w:p>
    <w:p w14:paraId="4D000000">
      <w:pPr>
        <w:pStyle w:val="Style_2"/>
        <w:ind w:firstLine="0" w:left="927"/>
        <w:jc w:val="both"/>
        <w:rPr>
          <w:sz w:val="28"/>
        </w:rPr>
      </w:pPr>
    </w:p>
    <w:p w14:paraId="4E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Руководители организаций водопроводн</w:t>
      </w:r>
      <w:r>
        <w:rPr>
          <w:rFonts w:ascii="Times New Roman" w:hAnsi="Times New Roman"/>
          <w:sz w:val="28"/>
        </w:rPr>
        <w:t>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14:paraId="4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С целью учета всех </w:t>
      </w:r>
      <w:r>
        <w:rPr>
          <w:rFonts w:ascii="Times New Roman" w:hAnsi="Times New Roman"/>
          <w:sz w:val="28"/>
        </w:rPr>
        <w:t>водоисточ</w:t>
      </w:r>
      <w:r>
        <w:rPr>
          <w:rFonts w:ascii="Times New Roman" w:hAnsi="Times New Roman"/>
          <w:sz w:val="28"/>
        </w:rPr>
        <w:t>ников</w:t>
      </w:r>
      <w:r>
        <w:rPr>
          <w:rFonts w:ascii="Times New Roman" w:hAnsi="Times New Roman"/>
          <w:sz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14:paraId="50000000">
      <w:pPr>
        <w:spacing w:after="0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Прове</w:t>
      </w:r>
      <w:r>
        <w:rPr>
          <w:rFonts w:ascii="Times New Roman" w:hAnsi="Times New Roman"/>
          <w:sz w:val="28"/>
        </w:rPr>
        <w:t>рка противопожарного водоснабжения производится 2 раза в год.</w:t>
      </w:r>
    </w:p>
    <w:p w14:paraId="51000000">
      <w:pPr>
        <w:spacing w:after="0"/>
        <w:ind w:firstLine="42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При проверке пожарного гидранта проверяется:</w:t>
      </w:r>
    </w:p>
    <w:p w14:paraId="5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на видном месте указателя установленного образца;</w:t>
      </w:r>
    </w:p>
    <w:p w14:paraId="5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беспрепятственного подъезда к пожарному гидранту;</w:t>
      </w:r>
    </w:p>
    <w:p w14:paraId="5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состояние колодца </w:t>
      </w:r>
      <w:r>
        <w:rPr>
          <w:rFonts w:ascii="Times New Roman" w:hAnsi="Times New Roman"/>
          <w:sz w:val="28"/>
        </w:rPr>
        <w:t>и люка пожарного гидранта, производится очистка его от грязи, льда и снега;</w:t>
      </w:r>
    </w:p>
    <w:p w14:paraId="5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работоспособность пожарного гидранта посредством пуска воды с установкой пожарной колонки;</w:t>
      </w:r>
    </w:p>
    <w:p w14:paraId="5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герметичность и смазка резьбового соединения и стояка;</w:t>
      </w:r>
    </w:p>
    <w:p w14:paraId="5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работоспособность сливного </w:t>
      </w:r>
      <w:r>
        <w:rPr>
          <w:rFonts w:ascii="Times New Roman" w:hAnsi="Times New Roman"/>
          <w:sz w:val="28"/>
        </w:rPr>
        <w:t>устройства;</w:t>
      </w:r>
    </w:p>
    <w:p w14:paraId="5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крышки гидранта.</w:t>
      </w:r>
    </w:p>
    <w:p w14:paraId="59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При проверке пожарного водоема проверяется:</w:t>
      </w:r>
    </w:p>
    <w:p w14:paraId="5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на видном месте указателя установленного образца;</w:t>
      </w:r>
    </w:p>
    <w:p w14:paraId="5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беспрепятственного подъезда к пожарному водоему;</w:t>
      </w:r>
    </w:p>
    <w:p w14:paraId="5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степень заполнения водой и возможность его</w:t>
      </w:r>
      <w:r>
        <w:rPr>
          <w:rFonts w:ascii="Times New Roman" w:hAnsi="Times New Roman"/>
          <w:sz w:val="28"/>
        </w:rPr>
        <w:t xml:space="preserve"> пополнения;</w:t>
      </w:r>
    </w:p>
    <w:p w14:paraId="5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площадки перед водоемом для забора воды;</w:t>
      </w:r>
    </w:p>
    <w:p w14:paraId="5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герметичность задвижек (при их наличии);</w:t>
      </w:r>
    </w:p>
    <w:p w14:paraId="5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проруби при отрицательной температуре воздуха (для открытых водоемов).</w:t>
      </w:r>
    </w:p>
    <w:p w14:paraId="60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При проверке других приспособленных для целей пожаротушения ист</w:t>
      </w:r>
      <w:r>
        <w:rPr>
          <w:rFonts w:ascii="Times New Roman" w:hAnsi="Times New Roman"/>
          <w:sz w:val="28"/>
        </w:rPr>
        <w:t>очников водоснабжения проверяется наличие подъезда и возможность забора воды в любое время года.</w:t>
      </w:r>
    </w:p>
    <w:p w14:paraId="61000000">
      <w:pPr>
        <w:ind w:firstLine="567" w:left="0"/>
        <w:jc w:val="both"/>
        <w:rPr>
          <w:rFonts w:ascii="Times New Roman" w:hAnsi="Times New Roman"/>
          <w:sz w:val="28"/>
        </w:rPr>
      </w:pPr>
    </w:p>
    <w:p w14:paraId="62000000">
      <w:pPr>
        <w:pStyle w:val="Style_2"/>
        <w:numPr>
          <w:ilvl w:val="0"/>
          <w:numId w:val="1"/>
        </w:numPr>
        <w:ind/>
        <w:jc w:val="center"/>
        <w:rPr>
          <w:b w:val="1"/>
          <w:sz w:val="28"/>
        </w:rPr>
      </w:pPr>
      <w:r>
        <w:rPr>
          <w:b w:val="1"/>
          <w:sz w:val="28"/>
        </w:rPr>
        <w:t>Особенности эксплуатации противопожарного водоснабжения в зимних условиях</w:t>
      </w:r>
    </w:p>
    <w:p w14:paraId="63000000">
      <w:pPr>
        <w:pStyle w:val="Style_2"/>
        <w:ind w:firstLine="0" w:left="927"/>
        <w:jc w:val="center"/>
        <w:rPr>
          <w:b w:val="1"/>
          <w:sz w:val="28"/>
        </w:rPr>
      </w:pPr>
    </w:p>
    <w:p w14:paraId="64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Ежегодно в октябре – ноябре организациями, в ведении которых они находятся, пр</w:t>
      </w:r>
      <w:r>
        <w:rPr>
          <w:rFonts w:ascii="Times New Roman" w:hAnsi="Times New Roman"/>
          <w:sz w:val="28"/>
        </w:rPr>
        <w:t>оизводится подготовка противопожарного водоснабжения к работе в зимних условиях, для чего необходимо:</w:t>
      </w:r>
    </w:p>
    <w:p w14:paraId="6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произвести очистку от снега и льда подъездов к пожарным </w:t>
      </w:r>
      <w:r>
        <w:rPr>
          <w:rFonts w:ascii="Times New Roman" w:hAnsi="Times New Roman"/>
          <w:sz w:val="28"/>
        </w:rPr>
        <w:t>водоисточникам</w:t>
      </w:r>
      <w:r>
        <w:rPr>
          <w:rFonts w:ascii="Times New Roman" w:hAnsi="Times New Roman"/>
          <w:sz w:val="28"/>
        </w:rPr>
        <w:t>;</w:t>
      </w:r>
    </w:p>
    <w:p w14:paraId="66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</w:p>
    <w:p w14:paraId="67000000">
      <w:pPr>
        <w:ind w:firstLine="480" w:left="0"/>
        <w:rPr>
          <w:rFonts w:ascii="Times New Roman" w:hAnsi="Times New Roman"/>
          <w:sz w:val="28"/>
        </w:rPr>
      </w:pPr>
    </w:p>
    <w:p w14:paraId="68000000">
      <w:pPr>
        <w:ind w:firstLine="480" w:left="0"/>
        <w:rPr>
          <w:rFonts w:ascii="Times New Roman" w:hAnsi="Times New Roman"/>
          <w:sz w:val="28"/>
        </w:rPr>
      </w:pPr>
    </w:p>
    <w:p w14:paraId="69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6A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6B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6C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6D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6E000000">
      <w:pPr>
        <w:spacing w:after="0"/>
        <w:ind/>
        <w:rPr>
          <w:rFonts w:ascii="Times New Roman" w:hAnsi="Times New Roman"/>
          <w:sz w:val="28"/>
        </w:rPr>
      </w:pPr>
    </w:p>
    <w:p w14:paraId="6F000000">
      <w:pPr>
        <w:spacing w:after="0"/>
        <w:ind/>
        <w:rPr>
          <w:rFonts w:ascii="Times New Roman" w:hAnsi="Times New Roman"/>
          <w:sz w:val="28"/>
        </w:rPr>
      </w:pPr>
    </w:p>
    <w:p w14:paraId="70000000">
      <w:pPr>
        <w:spacing w:after="0"/>
        <w:ind/>
        <w:rPr>
          <w:rFonts w:ascii="Times New Roman" w:hAnsi="Times New Roman"/>
          <w:sz w:val="28"/>
        </w:rPr>
      </w:pPr>
    </w:p>
    <w:p w14:paraId="71000000">
      <w:pPr>
        <w:spacing w:after="0"/>
        <w:ind/>
        <w:rPr>
          <w:rFonts w:ascii="Times New Roman" w:hAnsi="Times New Roman"/>
          <w:sz w:val="28"/>
        </w:rPr>
      </w:pPr>
    </w:p>
    <w:p w14:paraId="72000000">
      <w:pPr>
        <w:spacing w:after="0"/>
        <w:ind/>
        <w:rPr>
          <w:rFonts w:ascii="Times New Roman" w:hAnsi="Times New Roman"/>
          <w:sz w:val="28"/>
        </w:rPr>
      </w:pPr>
    </w:p>
    <w:p w14:paraId="73000000">
      <w:pPr>
        <w:spacing w:after="0"/>
        <w:ind/>
        <w:rPr>
          <w:rFonts w:ascii="Times New Roman" w:hAnsi="Times New Roman"/>
          <w:sz w:val="28"/>
        </w:rPr>
      </w:pPr>
    </w:p>
    <w:p w14:paraId="74000000">
      <w:pPr>
        <w:spacing w:after="0"/>
        <w:ind/>
        <w:rPr>
          <w:rFonts w:ascii="Times New Roman" w:hAnsi="Times New Roman"/>
          <w:sz w:val="28"/>
        </w:rPr>
      </w:pPr>
    </w:p>
    <w:p w14:paraId="75000000">
      <w:pPr>
        <w:spacing w:after="0"/>
        <w:ind/>
        <w:rPr>
          <w:rFonts w:ascii="Times New Roman" w:hAnsi="Times New Roman"/>
          <w:sz w:val="28"/>
        </w:rPr>
      </w:pPr>
    </w:p>
    <w:p w14:paraId="76000000">
      <w:pPr>
        <w:spacing w:after="0"/>
        <w:ind/>
        <w:rPr>
          <w:rFonts w:ascii="Times New Roman" w:hAnsi="Times New Roman"/>
          <w:sz w:val="28"/>
        </w:rPr>
      </w:pPr>
    </w:p>
    <w:p w14:paraId="77000000">
      <w:pPr>
        <w:spacing w:after="0"/>
        <w:ind/>
        <w:rPr>
          <w:rFonts w:ascii="Times New Roman" w:hAnsi="Times New Roman"/>
          <w:sz w:val="28"/>
        </w:rPr>
      </w:pPr>
    </w:p>
    <w:p w14:paraId="78000000">
      <w:pPr>
        <w:spacing w:after="0"/>
        <w:ind/>
        <w:rPr>
          <w:rFonts w:ascii="Times New Roman" w:hAnsi="Times New Roman"/>
          <w:sz w:val="28"/>
        </w:rPr>
      </w:pPr>
    </w:p>
    <w:p w14:paraId="79000000">
      <w:pPr>
        <w:spacing w:after="0"/>
        <w:ind/>
        <w:rPr>
          <w:rFonts w:ascii="Times New Roman" w:hAnsi="Times New Roman"/>
          <w:sz w:val="28"/>
        </w:rPr>
      </w:pPr>
    </w:p>
    <w:p w14:paraId="7A000000">
      <w:pPr>
        <w:spacing w:after="0"/>
        <w:ind/>
        <w:rPr>
          <w:rFonts w:ascii="Times New Roman" w:hAnsi="Times New Roman"/>
          <w:sz w:val="28"/>
        </w:rPr>
      </w:pPr>
    </w:p>
    <w:p w14:paraId="7B000000">
      <w:pPr>
        <w:spacing w:after="0"/>
        <w:ind/>
        <w:rPr>
          <w:rFonts w:ascii="Times New Roman" w:hAnsi="Times New Roman"/>
          <w:sz w:val="28"/>
        </w:rPr>
      </w:pPr>
    </w:p>
    <w:p w14:paraId="7C000000">
      <w:pPr>
        <w:spacing w:after="0"/>
        <w:ind/>
        <w:rPr>
          <w:rFonts w:ascii="Times New Roman" w:hAnsi="Times New Roman"/>
          <w:sz w:val="28"/>
        </w:rPr>
      </w:pPr>
    </w:p>
    <w:p w14:paraId="7D000000">
      <w:pPr>
        <w:spacing w:after="0"/>
        <w:ind/>
        <w:rPr>
          <w:rFonts w:ascii="Times New Roman" w:hAnsi="Times New Roman"/>
          <w:sz w:val="28"/>
        </w:rPr>
      </w:pPr>
    </w:p>
    <w:p w14:paraId="7E000000">
      <w:pPr>
        <w:spacing w:after="0"/>
        <w:ind/>
        <w:jc w:val="right"/>
        <w:rPr>
          <w:rFonts w:ascii="Times New Roman" w:hAnsi="Times New Roman"/>
          <w:sz w:val="24"/>
        </w:rPr>
      </w:pPr>
    </w:p>
    <w:p w14:paraId="7F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к постановлению Администрации</w:t>
      </w:r>
    </w:p>
    <w:p w14:paraId="80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 сельского поселения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от 01.06.2022 г.  №53</w:t>
      </w:r>
    </w:p>
    <w:p w14:paraId="8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82000000">
      <w:pPr>
        <w:ind w:hanging="425" w:left="4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источников наружного водоснабжения и мест </w:t>
      </w:r>
      <w:r>
        <w:rPr>
          <w:rFonts w:ascii="Times New Roman" w:hAnsi="Times New Roman"/>
          <w:b w:val="1"/>
          <w:sz w:val="28"/>
        </w:rPr>
        <w:t>для забора воды в целях пожаротушения в любое время года из источников наружного водоснабжения на территории</w:t>
      </w:r>
      <w:r>
        <w:rPr>
          <w:rFonts w:ascii="Times New Roman" w:hAnsi="Times New Roman"/>
          <w:b w:val="1"/>
          <w:sz w:val="28"/>
        </w:rPr>
        <w:t xml:space="preserve">  </w:t>
      </w:r>
      <w:r>
        <w:rPr>
          <w:rFonts w:ascii="Times New Roman" w:hAnsi="Times New Roman"/>
          <w:b w:val="1"/>
          <w:sz w:val="28"/>
        </w:rPr>
        <w:t>Лопа</w:t>
      </w:r>
      <w:r>
        <w:rPr>
          <w:rFonts w:ascii="Times New Roman" w:hAnsi="Times New Roman"/>
          <w:b w:val="1"/>
          <w:sz w:val="28"/>
        </w:rPr>
        <w:t>нского</w:t>
      </w:r>
      <w:r>
        <w:rPr>
          <w:rFonts w:ascii="Times New Roman" w:hAnsi="Times New Roman"/>
          <w:b w:val="1"/>
          <w:sz w:val="28"/>
        </w:rPr>
        <w:t xml:space="preserve">  сельского поселения</w:t>
      </w:r>
    </w:p>
    <w:tbl>
      <w:tblPr>
        <w:tblStyle w:val="Style_3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9"/>
        <w:gridCol w:w="5731"/>
        <w:gridCol w:w="3074"/>
      </w:tblGrid>
      <w:tr>
        <w:trPr>
          <w:trHeight w:hRule="atLeast" w:val="262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  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</w:t>
            </w:r>
          </w:p>
        </w:tc>
      </w:tr>
      <w:tr>
        <w:trPr>
          <w:trHeight w:hRule="atLeast" w:val="297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  ул.  </w:t>
            </w:r>
            <w:r>
              <w:rPr>
                <w:rFonts w:ascii="Times New Roman" w:hAnsi="Times New Roman"/>
                <w:sz w:val="24"/>
              </w:rPr>
              <w:t>Октябрская</w:t>
            </w:r>
            <w:r>
              <w:rPr>
                <w:rFonts w:ascii="Times New Roman" w:hAnsi="Times New Roman"/>
                <w:sz w:val="24"/>
              </w:rPr>
              <w:t xml:space="preserve"> №71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 ул. Красная  №9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ул. Красная  №33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Красная  №65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 ул. Красная  №85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Красная  №93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Красная  №113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Красная  №115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Красная  №121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Красная  №158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 Школьная №7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ул. Школьная №26/2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ул.  Школьная №79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ул. Школьная №99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rPr>
          <w:trHeight w:hRule="atLeast" w:val="240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ул. Широкая №35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ул. Широкая №77 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пожарный гидрант  </w:t>
            </w:r>
          </w:p>
        </w:tc>
      </w:tr>
      <w:tr>
        <w:trPr>
          <w:trHeight w:hRule="atLeast" w:val="210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Западная окраина, полевой стан отд. №2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водонапорная башня</w:t>
            </w:r>
          </w:p>
        </w:tc>
      </w:tr>
      <w:tr>
        <w:trPr>
          <w:trHeight w:hRule="atLeast" w:val="330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водонапорная башня ул. Заводская №7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водонапорная башня</w:t>
            </w: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М</w:t>
            </w:r>
            <w:r>
              <w:rPr>
                <w:rFonts w:ascii="Times New Roman" w:hAnsi="Times New Roman"/>
                <w:sz w:val="24"/>
              </w:rPr>
              <w:t>астерски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водонапорная башня </w:t>
            </w:r>
          </w:p>
        </w:tc>
      </w:tr>
      <w:tr>
        <w:trPr>
          <w:trHeight w:hRule="atLeast" w:val="226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ул. Урожайная №4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водонапорная башня </w:t>
            </w:r>
          </w:p>
        </w:tc>
      </w:tr>
      <w:t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ул.  Гражданская  №1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водонапорная башня </w:t>
            </w:r>
          </w:p>
        </w:tc>
      </w:tr>
      <w:tr>
        <w:trPr>
          <w:trHeight w:hRule="atLeast" w:val="294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r>
              <w:rPr>
                <w:rFonts w:ascii="Times New Roman" w:hAnsi="Times New Roman"/>
                <w:sz w:val="24"/>
              </w:rPr>
              <w:t>Лопанка</w:t>
            </w:r>
            <w:r>
              <w:rPr>
                <w:rFonts w:ascii="Times New Roman" w:hAnsi="Times New Roman"/>
                <w:sz w:val="24"/>
              </w:rPr>
              <w:t xml:space="preserve">    Южная окраина (</w:t>
            </w:r>
            <w:r>
              <w:rPr>
                <w:rFonts w:ascii="Times New Roman" w:hAnsi="Times New Roman"/>
                <w:sz w:val="24"/>
              </w:rPr>
              <w:t>мехток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водонапорная башня </w:t>
            </w:r>
          </w:p>
        </w:tc>
      </w:tr>
      <w:tr>
        <w:trPr>
          <w:trHeight w:hRule="atLeast" w:val="173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 Сладкая Балка    СТФ 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водонапорная башня </w:t>
            </w:r>
          </w:p>
        </w:tc>
      </w:tr>
      <w:tr>
        <w:trPr>
          <w:trHeight w:hRule="atLeast" w:val="352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 Сладкая Балка    ул. Заречная 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водонапорная башня </w:t>
            </w:r>
          </w:p>
        </w:tc>
      </w:tr>
      <w:tr>
        <w:trPr>
          <w:trHeight w:hRule="atLeast" w:val="200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 Сладкая Балка    ул. Заречная 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водонапорная башня </w:t>
            </w:r>
          </w:p>
        </w:tc>
      </w:tr>
      <w:tr>
        <w:trPr>
          <w:trHeight w:hRule="atLeast" w:val="200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Сладкая Балка    отделение №3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водонапорная башня </w:t>
            </w:r>
          </w:p>
        </w:tc>
      </w:tr>
      <w:tr>
        <w:trPr>
          <w:trHeight w:hRule="atLeast" w:val="200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 Сладкая Балка    ул. Донская 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водонапорная башня </w:t>
            </w:r>
          </w:p>
        </w:tc>
      </w:tr>
      <w:tr>
        <w:trPr>
          <w:trHeight w:hRule="atLeast" w:val="200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5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 Сладкая Балка    ул. Егорлыкская </w:t>
            </w:r>
          </w:p>
        </w:tc>
        <w:tc>
          <w:tcPr>
            <w:tcW w:type="dxa" w:w="3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водонапорная башня </w:t>
            </w:r>
          </w:p>
        </w:tc>
      </w:tr>
    </w:tbl>
    <w:p w14:paraId="DA000000">
      <w:pPr>
        <w:spacing w:after="0"/>
        <w:ind/>
        <w:rPr>
          <w:rFonts w:ascii="Times New Roman" w:hAnsi="Times New Roman"/>
          <w:sz w:val="24"/>
        </w:rPr>
      </w:pPr>
    </w:p>
    <w:p w14:paraId="DB000000">
      <w:pPr>
        <w:rPr>
          <w:rFonts w:ascii="Times New Roman" w:hAnsi="Times New Roman"/>
          <w:b w:val="1"/>
          <w:sz w:val="28"/>
        </w:rPr>
      </w:pPr>
    </w:p>
    <w:p w14:paraId="D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DD000000">
      <w:pPr>
        <w:ind w:firstLine="48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DE000000">
      <w:pPr>
        <w:rPr>
          <w:rFonts w:ascii="Times New Roman" w:hAnsi="Times New Roman"/>
          <w:sz w:val="28"/>
        </w:rPr>
      </w:pPr>
      <w:bookmarkStart w:id="1" w:name="_GoBack"/>
      <w:bookmarkEnd w:id="1"/>
    </w:p>
    <w:sectPr>
      <w:pgSz w:h="16848" w:orient="portrait" w:w="11908"/>
      <w:pgMar w:bottom="709" w:footer="708" w:gutter="0" w:header="708" w:left="1304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spacing w:after="0" w:line="240" w:lineRule="auto"/>
      <w:ind w:firstLine="0" w:left="720"/>
      <w:contextualSpacing w:val="1"/>
    </w:pPr>
    <w:rPr>
      <w:rFonts w:ascii="Times New Roman" w:hAnsi="Times New Roman"/>
      <w:sz w:val="20"/>
    </w:rPr>
  </w:style>
  <w:style w:styleId="Style_2_ch" w:type="character">
    <w:name w:val="List Paragraph"/>
    <w:basedOn w:val="Style_4_ch"/>
    <w:link w:val="Style_2"/>
    <w:rPr>
      <w:rFonts w:ascii="Times New Roman" w:hAnsi="Times New Roman"/>
      <w:sz w:val="20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4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Balloon Text"/>
    <w:basedOn w:val="Style_4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4_ch"/>
    <w:link w:val="Style_26"/>
    <w:rPr>
      <w:rFonts w:ascii="Segoe UI" w:hAnsi="Segoe UI"/>
      <w:sz w:val="18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paragraph">
    <w:name w:val="Обычный1"/>
    <w:link w:val="Style_1_ch"/>
    <w:rPr>
      <w:rFonts w:ascii="Calibri" w:hAnsi="Calibri"/>
    </w:rPr>
  </w:style>
  <w:style w:styleId="Style_1_ch" w:type="character">
    <w:name w:val="Обычный1"/>
    <w:link w:val="Style_1"/>
    <w:rPr>
      <w:rFonts w:ascii="Calibri" w:hAnsi="Calibri"/>
    </w:rPr>
  </w:style>
  <w:style w:styleId="Style_28" w:type="paragraph">
    <w:name w:val="Normal (Web)"/>
    <w:basedOn w:val="Style_4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Normal (Web)"/>
    <w:basedOn w:val="Style_4_ch"/>
    <w:link w:val="Style_28"/>
    <w:rPr>
      <w:rFonts w:ascii="Times New Roman" w:hAnsi="Times New Roman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2022-06-06T08:45:38Z</dcterms:modified>
</cp:coreProperties>
</file>