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Российская Федерация</w:t>
      </w:r>
    </w:p>
    <w:p w14:paraId="03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Ростовская область</w:t>
      </w:r>
    </w:p>
    <w:p w14:paraId="04000000">
      <w:pPr>
        <w:spacing w:before="5"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Целинский район</w:t>
      </w:r>
    </w:p>
    <w:p w14:paraId="05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6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7000000">
      <w:pPr>
        <w:spacing w:before="5" w:line="322" w:lineRule="exact"/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b w:val="1"/>
          <w:spacing w:val="40"/>
          <w:sz w:val="42"/>
        </w:rPr>
      </w:pPr>
      <w:r>
        <w:rPr>
          <w:b w:val="1"/>
        </w:rPr>
        <w:t>АДМИНИСТРАЦИЯ ЛОПАНСКОГО СЕЛЬСКОГО ПОСЕЛЕНИЯ</w:t>
      </w:r>
    </w:p>
    <w:p w14:paraId="09000000">
      <w:pPr>
        <w:ind/>
        <w:jc w:val="center"/>
        <w:rPr>
          <w:b w:val="1"/>
          <w:spacing w:val="40"/>
          <w:sz w:val="42"/>
        </w:rPr>
      </w:pPr>
    </w:p>
    <w:p w14:paraId="0A000000">
      <w:pPr>
        <w:spacing w:line="480" w:lineRule="auto"/>
        <w:ind w:firstLine="0" w:left="0" w:right="-1"/>
        <w:jc w:val="center"/>
        <w:rPr>
          <w:b w:val="1"/>
          <w:spacing w:val="50"/>
          <w:sz w:val="26"/>
        </w:rPr>
      </w:pPr>
      <w:r>
        <w:rPr>
          <w:b w:val="1"/>
          <w:spacing w:val="50"/>
          <w:sz w:val="26"/>
        </w:rPr>
        <w:t>ПОСТАНОВЛЕНИЕ</w:t>
      </w:r>
    </w:p>
    <w:p w14:paraId="0B000000">
      <w:pPr>
        <w:spacing w:line="480" w:lineRule="auto"/>
        <w:ind w:firstLine="0" w:left="0" w:right="-1"/>
        <w:rPr>
          <w:b w:val="1"/>
          <w:spacing w:val="50"/>
          <w:sz w:val="26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7465377</wp:posOffset>
                </wp:positionH>
                <wp:positionV relativeFrom="page">
                  <wp:posOffset>895349</wp:posOffset>
                </wp:positionV>
                <wp:extent cx="2011679" cy="54864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011679" cy="54864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000000">
                            <w:pPr>
                              <w:pStyle w:val="Style_2"/>
                              <w:rPr>
                                <w:spacing w:val="0"/>
                              </w:rPr>
                            </w:pP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>04.07.2022</w:t>
      </w:r>
      <w:r>
        <w:tab/>
      </w:r>
      <w:r>
        <w:tab/>
      </w:r>
      <w:r>
        <w:tab/>
      </w:r>
      <w:r>
        <w:tab/>
      </w:r>
      <w:r>
        <w:t xml:space="preserve">            </w:t>
      </w:r>
      <w:r>
        <w:t xml:space="preserve">№  66      </w:t>
      </w:r>
      <w:r>
        <w:tab/>
      </w:r>
      <w:r>
        <w:tab/>
      </w:r>
      <w:r>
        <w:t xml:space="preserve">      </w:t>
      </w:r>
      <w:r>
        <w:tab/>
      </w:r>
      <w:r>
        <w:tab/>
      </w:r>
      <w:r>
        <w:t xml:space="preserve">     </w:t>
      </w:r>
      <w:r>
        <w:rPr>
          <w:b w:val="0"/>
          <w:color w:val="000000"/>
        </w:rPr>
        <w:t xml:space="preserve">  </w:t>
      </w:r>
      <w:r>
        <w:rPr>
          <w:b w:val="0"/>
          <w:color w:val="000000"/>
          <w:spacing w:val="50"/>
          <w:sz w:val="26"/>
        </w:rPr>
        <w:t>с.Лопанка</w:t>
      </w:r>
    </w:p>
    <w:p w14:paraId="0D000000">
      <w:pPr>
        <w:widowControl w:val="0"/>
        <w:spacing w:line="228" w:lineRule="auto"/>
        <w:ind w:firstLine="0" w:left="0" w:right="0"/>
        <w:jc w:val="left"/>
        <w:rPr>
          <w:color w:val="000000"/>
        </w:rPr>
      </w:pPr>
      <w:r>
        <w:rPr>
          <w:color w:val="000000"/>
        </w:rPr>
        <w:t>О внесении изменений в постановление</w:t>
      </w:r>
    </w:p>
    <w:p w14:paraId="0E000000">
      <w:pPr>
        <w:widowControl w:val="0"/>
        <w:spacing w:line="228" w:lineRule="auto"/>
        <w:ind w:firstLine="0" w:left="0" w:right="0"/>
        <w:jc w:val="left"/>
        <w:rPr>
          <w:color w:val="000000"/>
        </w:rPr>
      </w:pPr>
      <w:r>
        <w:rPr>
          <w:color w:val="000000"/>
        </w:rPr>
        <w:t xml:space="preserve">Администрации Лопанского сельского поселения </w:t>
      </w:r>
    </w:p>
    <w:p w14:paraId="0F000000">
      <w:pPr>
        <w:widowControl w:val="0"/>
        <w:spacing w:line="228" w:lineRule="auto"/>
        <w:ind w:firstLine="0" w:left="0" w:right="0"/>
        <w:jc w:val="left"/>
        <w:rPr>
          <w:color w:val="000000"/>
        </w:rPr>
      </w:pPr>
      <w:r>
        <w:rPr>
          <w:color w:val="000000"/>
        </w:rPr>
        <w:t>от 13.10.2020 № 97</w:t>
      </w:r>
    </w:p>
    <w:p w14:paraId="10000000">
      <w:pPr>
        <w:widowControl w:val="0"/>
        <w:spacing w:line="228" w:lineRule="auto"/>
        <w:ind w:firstLine="0" w:left="0" w:right="0"/>
        <w:jc w:val="left"/>
        <w:rPr>
          <w:color w:val="000000"/>
        </w:rPr>
      </w:pPr>
    </w:p>
    <w:p w14:paraId="11000000">
      <w:pPr>
        <w:widowControl w:val="0"/>
        <w:spacing w:line="228" w:lineRule="auto"/>
        <w:ind w:firstLine="0" w:left="0" w:right="0"/>
        <w:jc w:val="left"/>
        <w:rPr>
          <w:b w:val="1"/>
          <w:color w:val="000000"/>
        </w:rPr>
      </w:pPr>
    </w:p>
    <w:p w14:paraId="12000000">
      <w:pPr>
        <w:widowControl w:val="0"/>
        <w:spacing w:line="228" w:lineRule="auto"/>
        <w:ind w:firstLine="709" w:left="0" w:right="0"/>
        <w:rPr>
          <w:color w:val="000000"/>
        </w:rPr>
      </w:pPr>
      <w:r>
        <w:rPr>
          <w:color w:val="000000"/>
        </w:rPr>
        <w:t xml:space="preserve">В соответствии с постановлением Правительства Ростовской области от 22.04.2022 №336 «Об особенностях применения и внесения изменения в постановление Правительства Ростовской области от 25.01.2018 №31» Администрация Лопанского сельского поселения </w:t>
      </w:r>
    </w:p>
    <w:p w14:paraId="13000000">
      <w:pPr>
        <w:widowControl w:val="0"/>
        <w:spacing w:line="228" w:lineRule="auto"/>
        <w:ind w:firstLine="0" w:left="0" w:right="0"/>
        <w:jc w:val="left"/>
        <w:rPr>
          <w:b w:val="1"/>
          <w:color w:val="000000"/>
          <w:spacing w:val="60"/>
        </w:rPr>
      </w:pPr>
      <w:r>
        <w:rPr>
          <w:color w:val="000000"/>
        </w:rPr>
        <w:t>по</w:t>
      </w:r>
      <w:r>
        <w:rPr>
          <w:color w:val="000000"/>
        </w:rPr>
        <w:t>становляет</w:t>
      </w:r>
      <w:r>
        <w:rPr>
          <w:color w:val="000000"/>
        </w:rPr>
        <w:t>:</w:t>
      </w:r>
    </w:p>
    <w:p w14:paraId="14000000">
      <w:pPr>
        <w:widowControl w:val="0"/>
        <w:spacing w:line="228" w:lineRule="auto"/>
        <w:ind w:firstLine="709" w:left="0" w:right="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> </w:t>
      </w:r>
      <w:r>
        <w:rPr>
          <w:color w:val="000000"/>
        </w:rPr>
        <w:t>Внести</w:t>
      </w:r>
      <w:r>
        <w:rPr>
          <w:color w:val="000000"/>
        </w:rPr>
        <w:t xml:space="preserve"> следующие </w:t>
      </w:r>
      <w:r>
        <w:rPr>
          <w:color w:val="000000"/>
        </w:rPr>
        <w:t xml:space="preserve"> изменени</w:t>
      </w:r>
      <w:r>
        <w:rPr>
          <w:color w:val="000000"/>
        </w:rPr>
        <w:t>я</w:t>
      </w:r>
      <w:r>
        <w:rPr>
          <w:color w:val="000000"/>
        </w:rPr>
        <w:t xml:space="preserve"> в постановление Администрации </w:t>
      </w:r>
      <w:r>
        <w:rPr>
          <w:color w:val="000000"/>
        </w:rPr>
        <w:t>опанского сельского поселения</w:t>
      </w:r>
      <w:r>
        <w:rPr>
          <w:color w:val="000000"/>
        </w:rPr>
        <w:t xml:space="preserve"> от 13.10.2020 № 97 « О мерах по обеспечению исполнения бюджета поселения»</w:t>
      </w:r>
      <w:r>
        <w:rPr>
          <w:color w:val="000000"/>
        </w:rPr>
        <w:t>.</w:t>
      </w:r>
    </w:p>
    <w:p w14:paraId="15000000">
      <w:pPr>
        <w:widowControl w:val="0"/>
        <w:ind w:firstLine="709" w:left="0" w:right="0"/>
        <w:rPr>
          <w:color w:val="000000"/>
        </w:rPr>
      </w:pPr>
      <w:r>
        <w:rPr>
          <w:color w:val="000000"/>
        </w:rPr>
        <w:t>2. Установить, что подпункты 6</w:t>
      </w:r>
      <w:r>
        <w:rPr>
          <w:color w:val="000000"/>
        </w:rPr>
        <w:t>.2.1 и 6</w:t>
      </w:r>
      <w:r>
        <w:rPr>
          <w:color w:val="000000"/>
        </w:rPr>
        <w:t>.2.2 пункта 6</w:t>
      </w:r>
      <w:r>
        <w:rPr>
          <w:color w:val="000000"/>
        </w:rPr>
        <w:t xml:space="preserve"> постановления </w:t>
      </w:r>
      <w:r>
        <w:rPr>
          <w:color w:val="000000"/>
        </w:rPr>
        <w:t xml:space="preserve">Администрации </w:t>
      </w:r>
      <w:r>
        <w:rPr>
          <w:color w:val="000000"/>
        </w:rPr>
        <w:t>Лопанского сельского поселения</w:t>
      </w:r>
      <w:r>
        <w:rPr>
          <w:color w:val="000000"/>
        </w:rPr>
        <w:t xml:space="preserve"> от 13.10.2020 № 97</w:t>
      </w:r>
      <w:r>
        <w:rPr>
          <w:color w:val="000000"/>
        </w:rPr>
        <w:t xml:space="preserve"> применяются в 2022 году с учетом следующих особенностей:</w:t>
      </w:r>
    </w:p>
    <w:p w14:paraId="16000000">
      <w:pPr>
        <w:widowControl w:val="0"/>
        <w:ind w:firstLine="709" w:left="0" w:right="0"/>
        <w:rPr>
          <w:color w:val="000000"/>
        </w:rPr>
      </w:pPr>
      <w:r>
        <w:rPr>
          <w:color w:val="000000"/>
        </w:rPr>
        <w:t xml:space="preserve">2.1. Получатели средств </w:t>
      </w:r>
      <w:r>
        <w:rPr>
          <w:color w:val="000000"/>
        </w:rPr>
        <w:t xml:space="preserve"> бюджета поселения вправе предусмотреть в заключаемых ими договорах (</w:t>
      </w:r>
      <w:r>
        <w:rPr>
          <w:color w:val="000000"/>
        </w:rPr>
        <w:t>муниципальных</w:t>
      </w:r>
      <w:r>
        <w:rPr>
          <w:color w:val="000000"/>
        </w:rPr>
        <w:t xml:space="preserve"> контрактах) на поставку товаров (выполнение работ, оказание услуг) авансовые платежи в размере до 50 процентов суммы договора (</w:t>
      </w:r>
      <w:r>
        <w:rPr>
          <w:color w:val="000000"/>
        </w:rPr>
        <w:t>муниципального</w:t>
      </w:r>
      <w:r>
        <w:rPr>
          <w:color w:val="000000"/>
        </w:rPr>
        <w:t xml:space="preserve"> контракта), но не более лимитов бюджетных обязательств, доведенных до них на соответствующие цели на текущий финансовый год.</w:t>
      </w:r>
    </w:p>
    <w:p w14:paraId="17000000">
      <w:pPr>
        <w:widowControl w:val="0"/>
        <w:ind w:firstLine="709" w:left="0" w:right="0"/>
        <w:rPr>
          <w:color w:val="000000"/>
        </w:rPr>
      </w:pPr>
      <w:r>
        <w:rPr>
          <w:color w:val="000000"/>
        </w:rPr>
        <w:t xml:space="preserve">2.2. Получатели средств </w:t>
      </w:r>
      <w:r>
        <w:rPr>
          <w:color w:val="000000"/>
        </w:rPr>
        <w:t xml:space="preserve"> бюджета поселения вправе предусмотреть в заключаемых ими договорах (</w:t>
      </w:r>
      <w:r>
        <w:rPr>
          <w:color w:val="000000"/>
        </w:rPr>
        <w:t>муниципальных</w:t>
      </w:r>
      <w:r>
        <w:rPr>
          <w:color w:val="000000"/>
        </w:rPr>
        <w:t xml:space="preserve"> контрактах) на выполнение работ по строительству, реконструкции и капитальному ремонту объектов капитального строительства </w:t>
      </w:r>
      <w:r>
        <w:rPr>
          <w:color w:val="000000"/>
        </w:rPr>
        <w:t>муниципальной</w:t>
      </w:r>
      <w:r>
        <w:rPr>
          <w:color w:val="000000"/>
        </w:rPr>
        <w:t xml:space="preserve"> собственностиЛопанского сельского поселения</w:t>
      </w:r>
      <w:r>
        <w:rPr>
          <w:color w:val="000000"/>
        </w:rPr>
        <w:t xml:space="preserve"> авансовые платежи в размере до 50 процентов суммы договора (</w:t>
      </w:r>
      <w:r>
        <w:rPr>
          <w:color w:val="000000"/>
        </w:rPr>
        <w:t>муниципального</w:t>
      </w:r>
      <w:r>
        <w:rPr>
          <w:color w:val="000000"/>
        </w:rPr>
        <w:t xml:space="preserve"> контракта), но не более лимитов бюджетных обязательств, доведенных до них на соответствующие цели на текущий финансовый год, а также условие о последующем авансировании после подтверждения в соответствии с порядком санкцио</w:t>
      </w:r>
      <w:r>
        <w:rPr>
          <w:color w:val="000000"/>
        </w:rPr>
        <w:t>нирования оплаты денежных обязательств, установленным министерством финансов Ростовской области, факта выполнения работ в объеме произведенного авансового платежа (с ограничением общей суммы авансирования не более 90 процентов суммы договора (</w:t>
      </w:r>
      <w:r>
        <w:rPr>
          <w:color w:val="000000"/>
        </w:rPr>
        <w:t>муниципального</w:t>
      </w:r>
      <w:r>
        <w:rPr>
          <w:color w:val="000000"/>
        </w:rPr>
        <w:t xml:space="preserve"> контракта), но не более лимитов бюджетных обязательств на соответствующий финансовый год).</w:t>
      </w:r>
    </w:p>
    <w:p w14:paraId="18000000">
      <w:pPr>
        <w:widowControl w:val="0"/>
        <w:ind w:firstLine="709" w:left="0" w:right="0"/>
        <w:rPr>
          <w:color w:val="000000"/>
        </w:rPr>
      </w:pPr>
      <w:r>
        <w:rPr>
          <w:color w:val="000000"/>
        </w:rPr>
        <w:t xml:space="preserve">2.3. Получатели средств </w:t>
      </w:r>
      <w:r>
        <w:rPr>
          <w:color w:val="000000"/>
        </w:rPr>
        <w:t xml:space="preserve"> бюджета поселения вправе в соответствии с частью 65.1 статьи 112 Федерального закона от 05.04.2013 N 44-ФЗ "О контрактной системе в сфере закупок товаров, работ, услуг для обеспечения государственных и муниципальных нужд" внести по соглашению сторон в заключенные до дня вступления в силу настоящего постановления договоры (</w:t>
      </w:r>
      <w:r>
        <w:rPr>
          <w:color w:val="000000"/>
        </w:rPr>
        <w:t>муниципальные</w:t>
      </w:r>
      <w:r>
        <w:rPr>
          <w:color w:val="000000"/>
        </w:rPr>
        <w:t xml:space="preserve"> контракты) на поставку товаров (выполнение работ, оказание услуг) изменения в части увеличения предусмотренных ими размеров авансовых платежей до размеров, определенных в соответствии с подпунктами</w:t>
      </w:r>
      <w:r>
        <w:rPr>
          <w:color w:val="FB290D"/>
        </w:rPr>
        <w:t xml:space="preserve"> </w:t>
      </w:r>
      <w:r>
        <w:rPr>
          <w:color w:val="000000"/>
        </w:rPr>
        <w:t>2.1 и 2.2 пункта 2</w:t>
      </w:r>
      <w:r>
        <w:rPr>
          <w:color w:val="FB290D"/>
        </w:rPr>
        <w:t xml:space="preserve"> </w:t>
      </w:r>
      <w:r>
        <w:rPr>
          <w:color w:val="000000"/>
        </w:rPr>
        <w:t>настоящего постановления, с соблюдением размера обеспечения исполнения договора (</w:t>
      </w:r>
      <w:r>
        <w:rPr>
          <w:color w:val="000000"/>
        </w:rPr>
        <w:t>муниципального</w:t>
      </w:r>
      <w:r>
        <w:rPr>
          <w:color w:val="000000"/>
        </w:rPr>
        <w:t xml:space="preserve"> контракта), устанавливаемого в соответствии с частью 6 статьи 96 Федерального закона от 05.04.2013 N 44-ФЗ.</w:t>
      </w:r>
    </w:p>
    <w:p w14:paraId="19000000">
      <w:pPr>
        <w:widowControl w:val="0"/>
        <w:ind w:firstLine="709" w:left="0" w:right="0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</w:t>
      </w:r>
      <w:r>
        <w:rPr>
          <w:color w:val="000000"/>
        </w:rPr>
        <w:t> </w:t>
      </w:r>
      <w:r>
        <w:rPr>
          <w:color w:val="000000"/>
        </w:rPr>
        <w:t>Настоящее п</w:t>
      </w:r>
      <w:r>
        <w:rPr>
          <w:color w:val="000000"/>
        </w:rPr>
        <w:t>остановление вступает в силу со дня его официального опубликования.</w:t>
      </w:r>
    </w:p>
    <w:p w14:paraId="1A000000">
      <w:pPr>
        <w:widowControl w:val="0"/>
        <w:ind w:firstLine="709" w:left="0" w:right="0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</w:t>
      </w:r>
      <w:r>
        <w:rPr>
          <w:color w:val="000000"/>
        </w:rPr>
        <w:t> </w:t>
      </w:r>
      <w:r>
        <w:rPr>
          <w:color w:val="000000"/>
        </w:rPr>
        <w:t>Контроль за выполнением нас</w:t>
      </w:r>
      <w:r>
        <w:rPr>
          <w:color w:val="000000"/>
        </w:rPr>
        <w:t xml:space="preserve">тоящего постановления </w:t>
      </w:r>
      <w:r>
        <w:rPr>
          <w:color w:val="000000"/>
        </w:rPr>
        <w:t>оставляю за собой</w:t>
      </w:r>
      <w:r>
        <w:rPr>
          <w:color w:val="000000"/>
        </w:rPr>
        <w:t>.</w:t>
      </w:r>
    </w:p>
    <w:p w14:paraId="1B000000">
      <w:pPr>
        <w:widowControl w:val="0"/>
        <w:ind w:firstLine="709" w:left="0" w:right="0"/>
        <w:rPr>
          <w:color w:val="000000"/>
        </w:rPr>
      </w:pPr>
    </w:p>
    <w:p w14:paraId="1C000000">
      <w:pPr>
        <w:widowControl w:val="0"/>
        <w:ind w:firstLine="709" w:left="0" w:right="0"/>
        <w:rPr>
          <w:color w:val="000000"/>
        </w:rPr>
      </w:pPr>
    </w:p>
    <w:p w14:paraId="1D000000">
      <w:pPr>
        <w:widowControl w:val="0"/>
        <w:ind w:firstLine="709" w:left="0" w:right="0"/>
        <w:rPr>
          <w:color w:val="000000"/>
        </w:rPr>
      </w:pPr>
    </w:p>
    <w:p w14:paraId="1E000000">
      <w:pPr>
        <w:widowControl w:val="0"/>
        <w:ind w:firstLine="709" w:left="0" w:right="0"/>
        <w:rPr>
          <w:color w:val="000000"/>
        </w:rPr>
      </w:pPr>
      <w:r>
        <w:rPr>
          <w:color w:val="000000"/>
        </w:rPr>
        <w:t>Глава Администрации</w:t>
      </w:r>
    </w:p>
    <w:p w14:paraId="1F000000">
      <w:pPr>
        <w:ind w:right="-1"/>
        <w:rPr>
          <w:color w:val="000000"/>
        </w:rPr>
      </w:pPr>
      <w:r>
        <w:rPr>
          <w:color w:val="000000"/>
        </w:rPr>
        <w:t>Лопанского 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М.В.Качарова</w:t>
      </w:r>
      <w:r>
        <w:rPr>
          <w:color w:val="000000"/>
        </w:rPr>
        <w:t xml:space="preserve"> </w:t>
      </w:r>
    </w:p>
    <w:p w14:paraId="20000000">
      <w:pPr>
        <w:ind w:right="-1"/>
        <w:rPr>
          <w:color w:val="FFFFFF"/>
        </w:rPr>
      </w:pPr>
    </w:p>
    <w:p w14:paraId="21000000">
      <w:pPr>
        <w:widowControl w:val="0"/>
        <w:ind w:firstLine="0" w:left="0" w:right="0"/>
        <w:rPr>
          <w:color w:val="000000"/>
          <w:sz w:val="20"/>
        </w:rPr>
      </w:pPr>
      <w:r>
        <w:rPr>
          <w:color w:val="000000"/>
          <w:sz w:val="20"/>
        </w:rPr>
        <w:t>Постановление вносит</w:t>
      </w:r>
    </w:p>
    <w:p w14:paraId="22000000">
      <w:pPr>
        <w:widowControl w:val="0"/>
        <w:ind w:firstLine="0" w:left="0" w:right="0"/>
        <w:rPr>
          <w:color w:val="000000"/>
          <w:sz w:val="20"/>
        </w:rPr>
      </w:pPr>
      <w:r>
        <w:rPr>
          <w:color w:val="000000"/>
          <w:sz w:val="20"/>
        </w:rPr>
        <w:t>сектор экономики и финансов</w:t>
      </w:r>
    </w:p>
    <w:sectPr>
      <w:footerReference r:id="rId1" w:type="default"/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rPr>
        <w:sz w:val="20"/>
      </w:rPr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ind w:firstLine="720" w:left="0" w:right="-142"/>
      <w:jc w:val="both"/>
    </w:pPr>
    <w:rPr>
      <w:rFonts w:ascii="Times New Roman" w:hAnsi="Times New Roman"/>
      <w:color w:val="000000"/>
      <w:sz w:val="28"/>
    </w:rPr>
  </w:style>
  <w:style w:default="1" w:styleId="Style_3_ch" w:type="character">
    <w:name w:val="Normal"/>
    <w:link w:val="Style_3"/>
    <w:rPr>
      <w:rFonts w:ascii="Times New Roman" w:hAnsi="Times New Roman"/>
      <w:color w:val="000000"/>
      <w:sz w:val="28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3_ch"/>
    <w:link w:val="Style_1"/>
  </w:style>
  <w:style w:styleId="Style_9" w:type="paragraph">
    <w:name w:val="Balloon Text"/>
    <w:basedOn w:val="Style_3"/>
    <w:link w:val="Style_9_ch"/>
    <w:rPr>
      <w:rFonts w:ascii="Tahoma" w:hAnsi="Tahoma"/>
      <w:sz w:val="16"/>
    </w:rPr>
  </w:style>
  <w:style w:styleId="Style_9_ch" w:type="character">
    <w:name w:val="Balloon Text"/>
    <w:basedOn w:val="Style_3_ch"/>
    <w:link w:val="Style_9"/>
    <w:rPr>
      <w:rFonts w:ascii="Tahoma" w:hAnsi="Tahoma"/>
      <w:sz w:val="1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2" w:type="paragraph">
    <w:name w:val="heading 1"/>
    <w:basedOn w:val="Style_3"/>
    <w:next w:val="Style_3"/>
    <w:link w:val="Style_2_ch"/>
    <w:uiPriority w:val="9"/>
    <w:qFormat/>
    <w:pPr>
      <w:keepNext w:val="1"/>
      <w:ind/>
      <w:jc w:val="center"/>
      <w:outlineLvl w:val="0"/>
    </w:pPr>
    <w:rPr>
      <w:b w:val="1"/>
    </w:rPr>
  </w:style>
  <w:style w:styleId="Style_2_ch" w:type="character">
    <w:name w:val="heading 1"/>
    <w:basedOn w:val="Style_3_ch"/>
    <w:link w:val="Style_2"/>
    <w:rPr>
      <w:b w:val="1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header"/>
    <w:basedOn w:val="Style_3"/>
    <w:link w:val="Style_19_ch"/>
    <w:pPr>
      <w:tabs>
        <w:tab w:leader="none" w:pos="4677" w:val="center"/>
        <w:tab w:leader="none" w:pos="9355" w:val="right"/>
      </w:tabs>
      <w:ind/>
    </w:pPr>
  </w:style>
  <w:style w:styleId="Style_19_ch" w:type="character">
    <w:name w:val="header"/>
    <w:basedOn w:val="Style_3_ch"/>
    <w:link w:val="Style_19"/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2022-07-12T08:47:39Z</dcterms:modified>
</cp:coreProperties>
</file>