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b w:val="1"/>
          <w:sz w:val="28"/>
        </w:rPr>
      </w:pP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Российская Федерация</w:t>
      </w:r>
    </w:p>
    <w:p w14:paraId="04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Ростовская область</w:t>
      </w:r>
    </w:p>
    <w:p w14:paraId="05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Целинский район</w:t>
      </w:r>
    </w:p>
    <w:p w14:paraId="06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8000000">
      <w:pPr>
        <w:ind/>
        <w:jc w:val="center"/>
        <w:rPr>
          <w:b w:val="1"/>
          <w:spacing w:val="40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9000000">
      <w:pPr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06.</w:t>
      </w:r>
      <w:r>
        <w:rPr>
          <w:sz w:val="28"/>
        </w:rPr>
        <w:t>07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                                     </w:t>
      </w:r>
      <w:r>
        <w:rPr>
          <w:sz w:val="28"/>
        </w:rPr>
        <w:t>№ 6</w:t>
      </w:r>
      <w:r>
        <w:rPr>
          <w:sz w:val="28"/>
        </w:rPr>
        <w:t>7</w:t>
      </w:r>
      <w:r>
        <w:rPr>
          <w:sz w:val="28"/>
        </w:rPr>
        <w:t xml:space="preserve">                    </w:t>
      </w:r>
      <w:r>
        <w:rPr>
          <w:sz w:val="28"/>
        </w:rPr>
        <w:t xml:space="preserve">      </w:t>
      </w:r>
      <w:r>
        <w:rPr>
          <w:sz w:val="28"/>
        </w:rPr>
        <w:t xml:space="preserve">  </w:t>
      </w:r>
      <w:r>
        <w:rPr>
          <w:sz w:val="28"/>
        </w:rPr>
        <w:t xml:space="preserve">          </w:t>
      </w:r>
      <w:r>
        <w:rPr>
          <w:sz w:val="28"/>
        </w:rPr>
        <w:t>с.</w:t>
      </w:r>
      <w:r>
        <w:rPr>
          <w:sz w:val="28"/>
        </w:rPr>
        <w:t xml:space="preserve"> </w:t>
      </w:r>
      <w:r>
        <w:rPr>
          <w:sz w:val="28"/>
        </w:rPr>
        <w:t>Лопанка</w:t>
      </w:r>
    </w:p>
    <w:p w14:paraId="0D000000">
      <w:pPr>
        <w:ind/>
        <w:jc w:val="center"/>
        <w:rPr>
          <w:sz w:val="28"/>
        </w:rPr>
      </w:pPr>
    </w:p>
    <w:p w14:paraId="0E000000">
      <w:pPr>
        <w:rPr>
          <w:rStyle w:val="Style_1_ch"/>
          <w:b w:val="0"/>
          <w:sz w:val="28"/>
        </w:rPr>
      </w:pPr>
    </w:p>
    <w:p w14:paraId="0F000000">
      <w:pPr>
        <w:rPr>
          <w:rStyle w:val="Style_1_ch"/>
          <w:b w:val="0"/>
          <w:sz w:val="28"/>
        </w:rPr>
      </w:pPr>
      <w:r>
        <w:rPr>
          <w:rStyle w:val="Style_1_ch"/>
          <w:b w:val="0"/>
          <w:sz w:val="28"/>
        </w:rPr>
        <w:t xml:space="preserve">О </w:t>
      </w:r>
      <w:r>
        <w:rPr>
          <w:rStyle w:val="Style_1_ch"/>
          <w:b w:val="0"/>
          <w:sz w:val="28"/>
        </w:rPr>
        <w:t>в</w:t>
      </w:r>
      <w:r>
        <w:rPr>
          <w:rStyle w:val="Style_1_ch"/>
          <w:b w:val="0"/>
          <w:sz w:val="28"/>
        </w:rPr>
        <w:t>несении изменений в постановление</w:t>
      </w:r>
    </w:p>
    <w:p w14:paraId="10000000">
      <w:pPr>
        <w:rPr>
          <w:rStyle w:val="Style_1_ch"/>
          <w:b w:val="0"/>
          <w:sz w:val="28"/>
        </w:rPr>
      </w:pPr>
      <w:r>
        <w:rPr>
          <w:rStyle w:val="Style_1_ch"/>
          <w:b w:val="0"/>
          <w:sz w:val="28"/>
        </w:rPr>
        <w:t>Администрации Лопанского сельского</w:t>
      </w:r>
    </w:p>
    <w:p w14:paraId="11000000">
      <w:pPr>
        <w:rPr>
          <w:rStyle w:val="Style_1_ch"/>
          <w:b w:val="0"/>
          <w:sz w:val="28"/>
        </w:rPr>
      </w:pPr>
      <w:r>
        <w:rPr>
          <w:rStyle w:val="Style_1_ch"/>
          <w:b w:val="0"/>
          <w:sz w:val="28"/>
        </w:rPr>
        <w:t>п</w:t>
      </w:r>
      <w:r>
        <w:rPr>
          <w:rStyle w:val="Style_1_ch"/>
          <w:b w:val="0"/>
          <w:sz w:val="28"/>
        </w:rPr>
        <w:t xml:space="preserve">оселения </w:t>
      </w:r>
      <w:r>
        <w:rPr>
          <w:rStyle w:val="Style_1_ch"/>
          <w:b w:val="0"/>
          <w:sz w:val="28"/>
        </w:rPr>
        <w:t>от 24.12.2021 № 121</w:t>
      </w:r>
    </w:p>
    <w:p w14:paraId="12000000">
      <w:pPr>
        <w:ind/>
        <w:jc w:val="both"/>
        <w:rPr>
          <w:sz w:val="28"/>
        </w:rPr>
      </w:pPr>
    </w:p>
    <w:p w14:paraId="13000000">
      <w:pPr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 xml:space="preserve">           В</w:t>
      </w:r>
      <w:r>
        <w:rPr>
          <w:sz w:val="28"/>
        </w:rPr>
        <w:t xml:space="preserve"> соответствии </w:t>
      </w:r>
      <w:r>
        <w:rPr>
          <w:sz w:val="28"/>
        </w:rPr>
        <w:t xml:space="preserve"> с постановлениями Администрации Лопанского сельского поселения от </w:t>
      </w:r>
      <w:r>
        <w:rPr>
          <w:sz w:val="28"/>
        </w:rPr>
        <w:t>30.12.2021</w:t>
      </w:r>
      <w:r>
        <w:rPr>
          <w:sz w:val="28"/>
        </w:rPr>
        <w:t xml:space="preserve"> № </w:t>
      </w:r>
      <w:r>
        <w:rPr>
          <w:sz w:val="28"/>
        </w:rPr>
        <w:t>125</w:t>
      </w:r>
      <w:r>
        <w:rPr>
          <w:sz w:val="28"/>
        </w:rPr>
        <w:t xml:space="preserve"> «</w:t>
      </w:r>
      <w:r>
        <w:rPr>
          <w:sz w:val="28"/>
        </w:rPr>
        <w:t>Об утверждении П</w:t>
      </w:r>
      <w:r>
        <w:rPr>
          <w:sz w:val="28"/>
        </w:rPr>
        <w:t xml:space="preserve">орядка санкционирования территориальным органом Федерального казначейства расходов муниципальных бюджетных учреждений Лопанского сельского поселения, источником финансового обеспечения которых являются субсидии, полученные в соответствии с </w:t>
      </w:r>
      <w:r>
        <w:rPr>
          <w:sz w:val="28"/>
        </w:rPr>
        <w:t>абзацем вторым п</w:t>
      </w:r>
      <w:r>
        <w:rPr>
          <w:sz w:val="28"/>
        </w:rPr>
        <w:t>ункта 1 статьи 78.1 и статьей 78.2 Бюджетного кодекса Российской Федерации</w:t>
      </w:r>
      <w:r>
        <w:rPr>
          <w:sz w:val="28"/>
        </w:rPr>
        <w:t xml:space="preserve">», от </w:t>
      </w:r>
      <w:r>
        <w:rPr>
          <w:sz w:val="28"/>
        </w:rPr>
        <w:t>23</w:t>
      </w:r>
      <w:r>
        <w:rPr>
          <w:sz w:val="28"/>
        </w:rPr>
        <w:t>.12.20</w:t>
      </w:r>
      <w:r>
        <w:rPr>
          <w:sz w:val="28"/>
        </w:rPr>
        <w:t xml:space="preserve">20 </w:t>
      </w:r>
      <w:r>
        <w:rPr>
          <w:sz w:val="28"/>
        </w:rPr>
        <w:t>№</w:t>
      </w:r>
      <w:r>
        <w:rPr>
          <w:sz w:val="28"/>
        </w:rPr>
        <w:t>120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 xml:space="preserve">О порядке определения объема </w:t>
      </w:r>
      <w:r>
        <w:rPr>
          <w:sz w:val="28"/>
        </w:rPr>
        <w:t>и условий предоставления из бюджета</w:t>
      </w:r>
      <w:r>
        <w:rPr>
          <w:sz w:val="28"/>
        </w:rPr>
        <w:t xml:space="preserve"> </w:t>
      </w:r>
      <w:r>
        <w:rPr>
          <w:sz w:val="28"/>
        </w:rPr>
        <w:t>Лопанского сельского поселения Целинского района</w:t>
      </w:r>
      <w:r>
        <w:rPr>
          <w:sz w:val="28"/>
        </w:rPr>
        <w:t xml:space="preserve"> субсидий на иные цели </w:t>
      </w:r>
      <w:r>
        <w:rPr>
          <w:sz w:val="28"/>
        </w:rPr>
        <w:t>м</w:t>
      </w:r>
      <w:r>
        <w:rPr>
          <w:sz w:val="28"/>
        </w:rPr>
        <w:t>уници</w:t>
      </w:r>
      <w:r>
        <w:rPr>
          <w:sz w:val="28"/>
        </w:rPr>
        <w:t>пальн</w:t>
      </w:r>
      <w:r>
        <w:rPr>
          <w:sz w:val="28"/>
        </w:rPr>
        <w:t>ым бюдже</w:t>
      </w:r>
      <w:r>
        <w:rPr>
          <w:sz w:val="28"/>
        </w:rPr>
        <w:t>тным учреждениям</w:t>
      </w:r>
      <w:r>
        <w:rPr>
          <w:sz w:val="28"/>
        </w:rPr>
        <w:t xml:space="preserve"> </w:t>
      </w:r>
      <w:r>
        <w:rPr>
          <w:sz w:val="28"/>
        </w:rPr>
        <w:t>Лопанского сельского поселения</w:t>
      </w:r>
      <w:r>
        <w:rPr>
          <w:sz w:val="28"/>
        </w:rPr>
        <w:t>»</w:t>
      </w:r>
      <w:r>
        <w:rPr>
          <w:rFonts w:ascii="Times New Roman CYR" w:hAnsi="Times New Roman CYR"/>
          <w:sz w:val="28"/>
        </w:rPr>
        <w:t>, Администрация Лопанского сельского поселения</w:t>
      </w:r>
      <w:r>
        <w:rPr>
          <w:sz w:val="28"/>
        </w:rPr>
        <w:t>,</w:t>
      </w:r>
    </w:p>
    <w:p w14:paraId="14000000">
      <w:pPr>
        <w:rPr>
          <w:sz w:val="28"/>
        </w:rPr>
      </w:pPr>
    </w:p>
    <w:p w14:paraId="15000000">
      <w:pPr>
        <w:rPr>
          <w:sz w:val="28"/>
        </w:rPr>
      </w:pPr>
      <w:r>
        <w:rPr>
          <w:sz w:val="28"/>
        </w:rPr>
        <w:t>ПОСТАНОВЛЯ</w:t>
      </w:r>
      <w:r>
        <w:rPr>
          <w:sz w:val="28"/>
        </w:rPr>
        <w:t>ЕТ</w:t>
      </w:r>
      <w:r>
        <w:rPr>
          <w:sz w:val="28"/>
        </w:rPr>
        <w:t>:</w:t>
      </w:r>
    </w:p>
    <w:p w14:paraId="16000000">
      <w:pPr>
        <w:pStyle w:val="Style_2"/>
        <w:ind w:firstLine="709" w:left="0"/>
        <w:jc w:val="center"/>
        <w:outlineLvl w:val="0"/>
        <w:rPr>
          <w:b w:val="0"/>
        </w:rPr>
      </w:pPr>
    </w:p>
    <w:p w14:paraId="17000000">
      <w:pPr>
        <w:numPr>
          <w:ilvl w:val="0"/>
          <w:numId w:val="1"/>
        </w:numPr>
        <w:rPr>
          <w:sz w:val="28"/>
        </w:rPr>
      </w:pPr>
      <w:bookmarkStart w:id="1" w:name="OLE_LINK1"/>
      <w:bookmarkStart w:id="2" w:name="OLE_LINK2"/>
      <w:r>
        <w:rPr>
          <w:sz w:val="28"/>
        </w:rPr>
        <w:t xml:space="preserve">Внести следующие изменения в постановление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Лопанского сельского поселения от 24.12.2021 №121 </w:t>
      </w:r>
      <w:r>
        <w:rPr>
          <w:sz w:val="28"/>
        </w:rPr>
        <w:t>«</w:t>
      </w:r>
      <w:r>
        <w:rPr>
          <w:sz w:val="28"/>
        </w:rPr>
        <w:t>Об утверждении Сводного перечня</w:t>
      </w:r>
      <w:r>
        <w:rPr>
          <w:sz w:val="28"/>
        </w:rPr>
        <w:t xml:space="preserve"> </w:t>
      </w:r>
      <w:r>
        <w:rPr>
          <w:sz w:val="28"/>
        </w:rPr>
        <w:t>целевых субсидий</w:t>
      </w:r>
      <w:r>
        <w:rPr>
          <w:sz w:val="28"/>
        </w:rPr>
        <w:t xml:space="preserve"> и бюджетных инвестиций </w:t>
      </w:r>
    </w:p>
    <w:p w14:paraId="18000000">
      <w:pPr>
        <w:ind w:firstLine="0" w:left="720"/>
        <w:rPr>
          <w:sz w:val="28"/>
        </w:rPr>
      </w:pPr>
      <w:r>
        <w:rPr>
          <w:sz w:val="28"/>
        </w:rPr>
        <w:t>на 2022 год и на плановый период 2023 и 2024 годов</w:t>
      </w:r>
      <w:r>
        <w:rPr>
          <w:sz w:val="28"/>
        </w:rPr>
        <w:t>»</w:t>
      </w:r>
      <w:r>
        <w:rPr>
          <w:sz w:val="28"/>
        </w:rPr>
        <w:t>:</w:t>
      </w:r>
    </w:p>
    <w:p w14:paraId="19000000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Приложение к постановлению изложить в новой редакции, согласно </w:t>
      </w:r>
      <w:r>
        <w:rPr>
          <w:sz w:val="28"/>
        </w:rPr>
        <w:t>П</w:t>
      </w:r>
      <w:r>
        <w:rPr>
          <w:sz w:val="28"/>
        </w:rPr>
        <w:t>риложению к настоящему постановлению.</w:t>
      </w:r>
    </w:p>
    <w:p w14:paraId="1A000000">
      <w:pPr>
        <w:numPr>
          <w:ilvl w:val="0"/>
          <w:numId w:val="2"/>
        </w:numPr>
        <w:ind/>
        <w:jc w:val="both"/>
        <w:rPr>
          <w:rStyle w:val="Style_1_ch"/>
          <w:b w:val="0"/>
          <w:sz w:val="28"/>
        </w:rPr>
      </w:pPr>
      <w:bookmarkEnd w:id="1"/>
      <w:bookmarkEnd w:id="2"/>
      <w:r>
        <w:rPr>
          <w:rStyle w:val="Style_1_ch"/>
          <w:b w:val="0"/>
          <w:sz w:val="28"/>
        </w:rPr>
        <w:t>Постановлени</w:t>
      </w:r>
      <w:r>
        <w:rPr>
          <w:rStyle w:val="Style_1_ch"/>
          <w:b w:val="0"/>
          <w:sz w:val="28"/>
        </w:rPr>
        <w:t>е всту</w:t>
      </w:r>
      <w:r>
        <w:rPr>
          <w:rStyle w:val="Style_1_ch"/>
          <w:b w:val="0"/>
          <w:sz w:val="28"/>
        </w:rPr>
        <w:t>пает в</w:t>
      </w:r>
      <w:r>
        <w:rPr>
          <w:rStyle w:val="Style_1_ch"/>
          <w:b w:val="0"/>
          <w:sz w:val="28"/>
        </w:rPr>
        <w:t xml:space="preserve"> силу с момента подписания и действует на </w:t>
      </w:r>
      <w:r>
        <w:rPr>
          <w:rStyle w:val="Style_1_ch"/>
          <w:b w:val="0"/>
          <w:sz w:val="28"/>
        </w:rPr>
        <w:t>правоотношения, возникшие с 05</w:t>
      </w:r>
      <w:r>
        <w:rPr>
          <w:rStyle w:val="Style_1_ch"/>
          <w:b w:val="0"/>
          <w:sz w:val="28"/>
        </w:rPr>
        <w:t>.07</w:t>
      </w:r>
      <w:r>
        <w:rPr>
          <w:rStyle w:val="Style_1_ch"/>
          <w:b w:val="0"/>
          <w:sz w:val="28"/>
        </w:rPr>
        <w:t>.20</w:t>
      </w:r>
      <w:r>
        <w:rPr>
          <w:rStyle w:val="Style_1_ch"/>
          <w:b w:val="0"/>
          <w:sz w:val="28"/>
        </w:rPr>
        <w:t>2</w:t>
      </w:r>
      <w:r>
        <w:rPr>
          <w:rStyle w:val="Style_1_ch"/>
          <w:b w:val="0"/>
          <w:sz w:val="28"/>
        </w:rPr>
        <w:t>2</w:t>
      </w:r>
      <w:r>
        <w:rPr>
          <w:rStyle w:val="Style_1_ch"/>
          <w:b w:val="0"/>
          <w:sz w:val="28"/>
        </w:rPr>
        <w:t>г.</w:t>
      </w:r>
    </w:p>
    <w:p w14:paraId="1B000000">
      <w:pPr>
        <w:numPr>
          <w:ilvl w:val="0"/>
          <w:numId w:val="2"/>
        </w:numPr>
        <w:rPr>
          <w:rStyle w:val="Style_1_ch"/>
          <w:b w:val="0"/>
          <w:sz w:val="28"/>
        </w:rPr>
      </w:pPr>
      <w:r>
        <w:rPr>
          <w:rStyle w:val="Style_1_ch"/>
          <w:b w:val="0"/>
          <w:sz w:val="28"/>
        </w:rPr>
        <w:t xml:space="preserve">Контроль за исполнением постановления возложить на заведующего </w:t>
      </w:r>
    </w:p>
    <w:p w14:paraId="1C000000">
      <w:pPr>
        <w:ind w:firstLine="0" w:left="360"/>
        <w:rPr>
          <w:rStyle w:val="Style_1_ch"/>
          <w:b w:val="0"/>
          <w:sz w:val="28"/>
        </w:rPr>
      </w:pPr>
      <w:r>
        <w:rPr>
          <w:rStyle w:val="Style_1_ch"/>
          <w:b w:val="0"/>
          <w:sz w:val="28"/>
        </w:rPr>
        <w:t xml:space="preserve">     сектором экономики и фина</w:t>
      </w:r>
      <w:r>
        <w:rPr>
          <w:rStyle w:val="Style_1_ch"/>
          <w:b w:val="0"/>
          <w:sz w:val="28"/>
        </w:rPr>
        <w:t>нсов  Г.А.Гимб</w:t>
      </w:r>
      <w:r>
        <w:rPr>
          <w:rStyle w:val="Style_1_ch"/>
          <w:b w:val="0"/>
          <w:sz w:val="28"/>
        </w:rPr>
        <w:t>атову.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1E000000">
      <w:pPr>
        <w:ind w:firstLine="720" w:left="0"/>
        <w:jc w:val="both"/>
        <w:rPr>
          <w:sz w:val="28"/>
        </w:rPr>
      </w:pPr>
    </w:p>
    <w:p w14:paraId="1F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</w:p>
    <w:p w14:paraId="20000000">
      <w:pPr>
        <w:ind w:firstLine="720" w:left="0"/>
        <w:jc w:val="both"/>
      </w:pPr>
      <w:r>
        <w:rPr>
          <w:sz w:val="28"/>
        </w:rPr>
        <w:t>сельского пос</w:t>
      </w:r>
      <w:r>
        <w:rPr>
          <w:sz w:val="28"/>
        </w:rPr>
        <w:t>елени</w:t>
      </w:r>
      <w:r>
        <w:rPr>
          <w:sz w:val="28"/>
        </w:rPr>
        <w:t>я</w:t>
      </w:r>
      <w:r>
        <w:rPr>
          <w:sz w:val="28"/>
        </w:rPr>
        <w:t xml:space="preserve">    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                              </w:t>
      </w:r>
      <w:r>
        <w:rPr>
          <w:sz w:val="28"/>
        </w:rPr>
        <w:t>М.В.Качарова</w:t>
      </w:r>
    </w:p>
    <w:p w14:paraId="21000000">
      <w:r>
        <w:t>Проект вносит</w:t>
      </w:r>
    </w:p>
    <w:p w14:paraId="22000000">
      <w:r>
        <w:t xml:space="preserve">сектор экономики </w:t>
      </w:r>
    </w:p>
    <w:p w14:paraId="23000000">
      <w:r>
        <w:t>и финансов</w:t>
      </w:r>
    </w:p>
    <w:p w14:paraId="24000000">
      <w:pPr>
        <w:sectPr>
          <w:pgSz w:h="16838" w:orient="portrait" w:w="11906"/>
          <w:pgMar w:bottom="851" w:footer="709" w:gutter="0" w:header="709" w:left="1418" w:right="851" w:top="284"/>
        </w:sectPr>
      </w:pPr>
    </w:p>
    <w:p w14:paraId="25000000">
      <w:pPr>
        <w:ind w:firstLine="720" w:left="0"/>
        <w:jc w:val="right"/>
        <w:rPr>
          <w:sz w:val="28"/>
        </w:rPr>
      </w:pPr>
    </w:p>
    <w:p w14:paraId="26000000">
      <w:pPr>
        <w:ind w:firstLine="0" w:left="11880"/>
        <w:jc w:val="center"/>
      </w:pPr>
      <w:r>
        <w:t xml:space="preserve">Приложение </w:t>
      </w:r>
    </w:p>
    <w:p w14:paraId="27000000">
      <w:pPr>
        <w:ind w:firstLine="0" w:left="11880"/>
        <w:jc w:val="center"/>
      </w:pPr>
      <w:r>
        <w:t xml:space="preserve">к постановлению Администрации Лопанского сельского </w:t>
      </w:r>
      <w:r>
        <w:t>поселения от 06</w:t>
      </w:r>
      <w:r>
        <w:t>.</w:t>
      </w:r>
      <w:r>
        <w:t>07</w:t>
      </w:r>
      <w:r>
        <w:t>.202</w:t>
      </w:r>
      <w:r>
        <w:t>2</w:t>
      </w:r>
      <w:r>
        <w:t xml:space="preserve"> № 6</w:t>
      </w:r>
      <w:r>
        <w:t>7</w:t>
      </w:r>
    </w:p>
    <w:p w14:paraId="28000000">
      <w:pPr>
        <w:ind w:firstLine="0" w:left="11880"/>
        <w:jc w:val="center"/>
      </w:pPr>
    </w:p>
    <w:p w14:paraId="29000000">
      <w:pPr>
        <w:tabs>
          <w:tab w:leader="none" w:pos="11907" w:val="left"/>
        </w:tabs>
        <w:ind w:firstLine="0" w:left="11880"/>
        <w:jc w:val="center"/>
        <w:rPr>
          <w:sz w:val="20"/>
        </w:rPr>
      </w:pPr>
    </w:p>
    <w:tbl>
      <w:tblPr>
        <w:tblStyle w:val="Style_3"/>
        <w:tblLayout w:type="fixed"/>
        <w:tblCellMar>
          <w:left w:type="dxa" w:w="30"/>
          <w:right w:type="dxa" w:w="30"/>
        </w:tblCellMar>
      </w:tblPr>
      <w:tblGrid>
        <w:gridCol w:w="979"/>
        <w:gridCol w:w="980"/>
        <w:gridCol w:w="979"/>
        <w:gridCol w:w="981"/>
        <w:gridCol w:w="648"/>
        <w:gridCol w:w="701"/>
        <w:gridCol w:w="596"/>
        <w:gridCol w:w="980"/>
        <w:gridCol w:w="981"/>
        <w:gridCol w:w="236"/>
        <w:gridCol w:w="980"/>
        <w:gridCol w:w="1220"/>
        <w:gridCol w:w="980"/>
        <w:gridCol w:w="1418"/>
        <w:gridCol w:w="3"/>
      </w:tblGrid>
      <w:tr>
        <w:trPr>
          <w:trHeight w:hRule="atLeast" w:val="283"/>
        </w:trPr>
        <w:tc>
          <w:tcPr>
            <w:tcW w:type="dxa" w:w="11241"/>
            <w:gridSpan w:val="13"/>
            <w:tcMar>
              <w:left w:type="dxa" w:w="30"/>
              <w:right w:type="dxa" w:w="30"/>
            </w:tcMar>
          </w:tcPr>
          <w:p w14:paraId="2A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b w:val="1"/>
                <w:color w:val="000000"/>
                <w:sz w:val="20"/>
              </w:rPr>
              <w:t>ПЕРЕЧЕНЬ</w:t>
            </w:r>
          </w:p>
        </w:tc>
        <w:tc>
          <w:tcPr>
            <w:tcW w:type="dxa" w:w="1421"/>
            <w:gridSpan w:val="2"/>
            <w:tcMar>
              <w:left w:type="dxa" w:w="30"/>
              <w:right w:type="dxa" w:w="30"/>
            </w:tcMar>
          </w:tcPr>
          <w:p w14:paraId="2B000000">
            <w:pPr>
              <w:ind/>
              <w:jc w:val="right"/>
              <w:rPr>
                <w:color w:val="000000"/>
                <w:sz w:val="20"/>
              </w:rPr>
            </w:pPr>
          </w:p>
        </w:tc>
      </w:tr>
      <w:tr>
        <w:trPr>
          <w:trHeight w:hRule="atLeast" w:val="267"/>
        </w:trPr>
        <w:tc>
          <w:tcPr>
            <w:tcW w:type="dxa" w:w="11241"/>
            <w:gridSpan w:val="13"/>
            <w:tcMar>
              <w:left w:type="dxa" w:w="30"/>
              <w:right w:type="dxa" w:w="30"/>
            </w:tcMar>
          </w:tcPr>
          <w:p w14:paraId="2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ЦЕЛЕВЫХ СУБСИДИЙ И БЮДЖЕТНЫХ ИНВЕСТИЦИЙ НА 20</w:t>
            </w:r>
            <w:r>
              <w:rPr>
                <w:b w:val="1"/>
                <w:sz w:val="20"/>
              </w:rPr>
              <w:t>2</w:t>
            </w:r>
            <w:r>
              <w:rPr>
                <w:b w:val="1"/>
                <w:sz w:val="20"/>
              </w:rPr>
              <w:t>2</w:t>
            </w:r>
            <w:r>
              <w:rPr>
                <w:b w:val="1"/>
                <w:sz w:val="20"/>
              </w:rPr>
              <w:t xml:space="preserve"> ГОД И НА ПЛАНОВЫЙ ПЕРИОД </w:t>
            </w:r>
          </w:p>
          <w:p w14:paraId="2D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</w:t>
            </w:r>
            <w:r>
              <w:rPr>
                <w:b w:val="1"/>
                <w:sz w:val="20"/>
              </w:rPr>
              <w:t>2</w:t>
            </w:r>
            <w:r>
              <w:rPr>
                <w:b w:val="1"/>
                <w:sz w:val="20"/>
              </w:rPr>
              <w:t>3</w:t>
            </w:r>
            <w:r>
              <w:rPr>
                <w:b w:val="1"/>
                <w:sz w:val="20"/>
              </w:rPr>
              <w:t xml:space="preserve"> и  20</w:t>
            </w:r>
            <w:r>
              <w:rPr>
                <w:b w:val="1"/>
                <w:sz w:val="20"/>
              </w:rPr>
              <w:t>2</w:t>
            </w:r>
            <w:r>
              <w:rPr>
                <w:b w:val="1"/>
                <w:sz w:val="20"/>
              </w:rPr>
              <w:t>4</w:t>
            </w:r>
            <w:r>
              <w:rPr>
                <w:b w:val="1"/>
                <w:sz w:val="20"/>
              </w:rPr>
              <w:t xml:space="preserve"> годов</w:t>
            </w:r>
          </w:p>
          <w:p w14:paraId="2E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18"/>
            <w:tcMar>
              <w:left w:type="dxa" w:w="30"/>
              <w:right w:type="dxa" w:w="30"/>
            </w:tcMar>
          </w:tcPr>
          <w:p w14:paraId="2F000000"/>
        </w:tc>
        <w:tc>
          <w:tcPr>
            <w:tcW w:type="dxa" w:w="3"/>
            <w:tcMar>
              <w:left w:type="dxa" w:w="30"/>
              <w:right w:type="dxa" w:w="30"/>
            </w:tcMar>
          </w:tcPr>
          <w:p w14:paraId="30000000"/>
        </w:tc>
      </w:tr>
      <w:tr>
        <w:trPr>
          <w:trHeight w:hRule="atLeast" w:val="267"/>
        </w:trPr>
        <w:tc>
          <w:tcPr>
            <w:tcW w:type="dxa" w:w="11241"/>
            <w:gridSpan w:val="13"/>
            <w:tcMar>
              <w:left w:type="dxa" w:w="30"/>
              <w:right w:type="dxa" w:w="30"/>
            </w:tcMar>
          </w:tcPr>
          <w:p w14:paraId="3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 "06</w:t>
            </w:r>
            <w:r>
              <w:rPr>
                <w:sz w:val="20"/>
              </w:rPr>
              <w:t xml:space="preserve"> июля</w:t>
            </w:r>
            <w:r>
              <w:rPr>
                <w:sz w:val="20"/>
              </w:rPr>
              <w:t xml:space="preserve">  20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г.</w:t>
            </w:r>
          </w:p>
        </w:tc>
        <w:tc>
          <w:tcPr>
            <w:tcW w:type="dxa" w:w="1421"/>
            <w:gridSpan w:val="2"/>
            <w:tcMar>
              <w:left w:type="dxa" w:w="30"/>
              <w:right w:type="dxa" w:w="30"/>
            </w:tcMar>
          </w:tcPr>
          <w:p w14:paraId="32000000">
            <w:pPr>
              <w:ind/>
              <w:jc w:val="right"/>
              <w:rPr>
                <w:sz w:val="20"/>
              </w:rPr>
            </w:pPr>
          </w:p>
        </w:tc>
      </w:tr>
      <w:tr>
        <w:trPr>
          <w:trHeight w:hRule="atLeast" w:val="267"/>
        </w:trPr>
        <w:tc>
          <w:tcPr>
            <w:tcW w:type="dxa" w:w="979"/>
            <w:tcMar>
              <w:left w:type="dxa" w:w="30"/>
              <w:right w:type="dxa" w:w="30"/>
            </w:tcMar>
          </w:tcPr>
          <w:p w14:paraId="33000000">
            <w:pPr>
              <w:ind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980"/>
            <w:tcMar>
              <w:left w:type="dxa" w:w="30"/>
              <w:right w:type="dxa" w:w="30"/>
            </w:tcMar>
          </w:tcPr>
          <w:p w14:paraId="34000000">
            <w:pPr>
              <w:ind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979"/>
            <w:tcMar>
              <w:left w:type="dxa" w:w="30"/>
              <w:right w:type="dxa" w:w="30"/>
            </w:tcMar>
          </w:tcPr>
          <w:p w14:paraId="35000000">
            <w:pPr>
              <w:ind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981"/>
            <w:tcMar>
              <w:left w:type="dxa" w:w="30"/>
              <w:right w:type="dxa" w:w="30"/>
            </w:tcMar>
          </w:tcPr>
          <w:p w14:paraId="36000000">
            <w:pPr>
              <w:ind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648"/>
            <w:tcMar>
              <w:left w:type="dxa" w:w="30"/>
              <w:right w:type="dxa" w:w="30"/>
            </w:tcMar>
          </w:tcPr>
          <w:p w14:paraId="37000000">
            <w:pPr>
              <w:ind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701"/>
            <w:tcMar>
              <w:left w:type="dxa" w:w="30"/>
              <w:right w:type="dxa" w:w="30"/>
            </w:tcMar>
          </w:tcPr>
          <w:p w14:paraId="38000000">
            <w:pPr>
              <w:ind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596"/>
            <w:tcMar>
              <w:left w:type="dxa" w:w="30"/>
              <w:right w:type="dxa" w:w="30"/>
            </w:tcMar>
          </w:tcPr>
          <w:p w14:paraId="39000000">
            <w:pPr>
              <w:ind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980"/>
            <w:tcMar>
              <w:left w:type="dxa" w:w="30"/>
              <w:right w:type="dxa" w:w="30"/>
            </w:tcMar>
          </w:tcPr>
          <w:p w14:paraId="3A000000">
            <w:pPr>
              <w:ind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981"/>
            <w:tcMar>
              <w:left w:type="dxa" w:w="30"/>
              <w:right w:type="dxa" w:w="30"/>
            </w:tcMar>
          </w:tcPr>
          <w:p w14:paraId="3B000000">
            <w:pPr>
              <w:ind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236"/>
            <w:tcMar>
              <w:left w:type="dxa" w:w="30"/>
              <w:right w:type="dxa" w:w="30"/>
            </w:tcMar>
          </w:tcPr>
          <w:p w14:paraId="3C000000">
            <w:pPr>
              <w:ind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980"/>
            <w:tcMar>
              <w:left w:type="dxa" w:w="30"/>
              <w:right w:type="dxa" w:w="30"/>
            </w:tcMar>
          </w:tcPr>
          <w:p w14:paraId="3D000000">
            <w:pPr>
              <w:ind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20"/>
            <w:tcMar>
              <w:left w:type="dxa" w:w="30"/>
              <w:right w:type="dxa" w:w="30"/>
            </w:tcMar>
          </w:tcPr>
          <w:p w14:paraId="3E000000">
            <w:pPr>
              <w:ind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980"/>
            <w:tcMar>
              <w:left w:type="dxa" w:w="30"/>
              <w:right w:type="dxa" w:w="30"/>
            </w:tcMar>
          </w:tcPr>
          <w:p w14:paraId="3F000000">
            <w:pPr>
              <w:ind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418"/>
            <w:tcMar>
              <w:left w:type="dxa" w:w="30"/>
              <w:right w:type="dxa" w:w="30"/>
            </w:tcMar>
          </w:tcPr>
          <w:p w14:paraId="40000000">
            <w:pPr>
              <w:ind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3"/>
            <w:tcMar>
              <w:left w:type="dxa" w:w="30"/>
              <w:right w:type="dxa" w:w="30"/>
            </w:tcMar>
          </w:tcPr>
          <w:p w14:paraId="41000000"/>
        </w:tc>
      </w:tr>
    </w:tbl>
    <w:p w14:paraId="42000000">
      <w:pPr>
        <w:ind w:firstLine="720" w:left="180"/>
        <w:rPr>
          <w:sz w:val="28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700"/>
        <w:gridCol w:w="2135"/>
        <w:gridCol w:w="1843"/>
        <w:gridCol w:w="1559"/>
        <w:gridCol w:w="851"/>
        <w:gridCol w:w="850"/>
        <w:gridCol w:w="1560"/>
        <w:gridCol w:w="708"/>
        <w:gridCol w:w="1276"/>
        <w:gridCol w:w="1134"/>
        <w:gridCol w:w="1134"/>
        <w:gridCol w:w="1134"/>
      </w:tblGrid>
      <w:tr>
        <w:tc>
          <w:tcPr>
            <w:tcW w:type="dxa" w:w="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4"/>
              <w:ind/>
              <w:jc w:val="center"/>
            </w:pPr>
            <w:r>
              <w:t>N п/п</w:t>
            </w:r>
          </w:p>
        </w:tc>
        <w:tc>
          <w:tcPr>
            <w:tcW w:type="dxa" w:w="21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4"/>
              <w:ind/>
              <w:jc w:val="center"/>
            </w:pPr>
            <w:r>
              <w:t>Наименование Субсидии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pStyle w:val="Style_4"/>
              <w:ind/>
              <w:jc w:val="center"/>
            </w:pPr>
            <w:r>
              <w:t xml:space="preserve">Направление расходования </w:t>
            </w:r>
            <w:r>
              <w:t xml:space="preserve">средств Субсидии 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4"/>
              <w:ind/>
              <w:jc w:val="center"/>
            </w:pPr>
            <w:r>
              <w:t>Свед</w:t>
            </w:r>
            <w:r>
              <w:t>ения о нормативных правовых ак</w:t>
            </w:r>
            <w:r>
              <w:t xml:space="preserve">тах </w:t>
            </w:r>
          </w:p>
        </w:tc>
        <w:tc>
          <w:tcPr>
            <w:tcW w:type="dxa" w:w="39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4"/>
              <w:ind/>
              <w:jc w:val="center"/>
            </w:pPr>
            <w:r>
              <w:rPr>
                <w:rStyle w:val="Style_5_ch"/>
              </w:rPr>
              <w:t>Код по бюджетной классификации</w:t>
            </w:r>
            <w:r>
              <w:t xml:space="preserve"> Российской Федерации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4"/>
              <w:ind/>
              <w:jc w:val="center"/>
            </w:pPr>
            <w:r>
              <w:t xml:space="preserve">Код Субсидии 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4"/>
              <w:ind/>
              <w:jc w:val="center"/>
            </w:pPr>
            <w:r>
              <w:t>Сумма, в том ч</w:t>
            </w:r>
            <w:r>
              <w:t>исле по финансовым годам (руб.):</w:t>
            </w:r>
          </w:p>
        </w:tc>
      </w:tr>
      <w:tr>
        <w:tc>
          <w:tcPr>
            <w:tcW w:type="dxa" w:w="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4"/>
              <w:ind/>
              <w:jc w:val="center"/>
            </w:pPr>
            <w:r>
              <w:t>код главы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4"/>
              <w:ind/>
              <w:jc w:val="center"/>
            </w:pPr>
            <w:r>
              <w:t>раздел, подраздел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4"/>
              <w:ind/>
              <w:jc w:val="center"/>
            </w:pPr>
            <w:r>
              <w:t>целевая статья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4"/>
              <w:ind/>
              <w:jc w:val="center"/>
            </w:pPr>
            <w:r>
              <w:t>вид расходов</w:t>
            </w:r>
          </w:p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4"/>
              <w:ind/>
              <w:jc w:val="center"/>
            </w:pPr>
            <w:r>
              <w:t>на 20</w:t>
            </w:r>
            <w:r>
              <w:t>2</w:t>
            </w:r>
            <w:r>
              <w:t>2</w:t>
            </w:r>
            <w:r>
              <w:t xml:space="preserve">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4"/>
              <w:ind/>
              <w:jc w:val="center"/>
            </w:pPr>
            <w:r>
              <w:t xml:space="preserve">на </w:t>
            </w:r>
            <w:r>
              <w:t>202</w:t>
            </w:r>
            <w:r>
              <w:t>3</w:t>
            </w:r>
          </w:p>
          <w:p w14:paraId="50000000">
            <w:pPr>
              <w:pStyle w:val="Style_4"/>
              <w:ind/>
              <w:jc w:val="center"/>
            </w:pPr>
            <w:r>
              <w:t>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4"/>
              <w:ind/>
              <w:jc w:val="center"/>
            </w:pPr>
            <w:r>
              <w:t xml:space="preserve">на </w:t>
            </w:r>
            <w:r>
              <w:t>202</w:t>
            </w:r>
            <w:r>
              <w:t>4</w:t>
            </w:r>
          </w:p>
          <w:p w14:paraId="52000000">
            <w:pPr>
              <w:pStyle w:val="Style_4"/>
              <w:ind/>
              <w:jc w:val="center"/>
            </w:pPr>
            <w:r>
              <w:t>год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4"/>
              <w:ind/>
              <w:jc w:val="center"/>
            </w:pPr>
            <w: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4"/>
              <w:ind/>
              <w:jc w:val="center"/>
            </w:pPr>
            <w: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pStyle w:val="Style_4"/>
              <w:ind/>
              <w:jc w:val="center"/>
            </w:pPr>
            <w: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4"/>
              <w:ind/>
              <w:jc w:val="center"/>
            </w:pPr>
            <w: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4"/>
              <w:ind/>
              <w:jc w:val="center"/>
            </w:pPr>
            <w:r>
              <w:t>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4"/>
              <w:ind/>
              <w:jc w:val="center"/>
            </w:pPr>
            <w:r>
              <w:t>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4"/>
              <w:ind/>
              <w:jc w:val="center"/>
            </w:pPr>
            <w:r>
              <w:t>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4"/>
              <w:ind/>
              <w:jc w:val="center"/>
            </w:pPr>
            <w:r>
              <w:t>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4"/>
              <w:ind/>
              <w:jc w:val="center"/>
            </w:pPr>
            <w: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4"/>
              <w:ind/>
              <w:jc w:val="center"/>
            </w:pPr>
            <w:r>
              <w:t>11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4"/>
              <w:ind/>
              <w:jc w:val="center"/>
            </w:pPr>
            <w:r>
              <w:t>12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4"/>
            </w:pPr>
            <w:r>
              <w:t>Субсидия  МБУК ЛСП ЦР «Дом культуры» на организацию и проведение информационно пропагандистских, спортивных и культурно-массовых мероприятий, направленных на профилактику наркомании в рамках подпрогр</w:t>
            </w:r>
            <w:r>
              <w:t>аммы "Комплексные меры про</w:t>
            </w:r>
            <w:r>
              <w:t>тиводейств</w:t>
            </w:r>
            <w:r>
              <w:t>ия злоупотреблению наркотиками и их незаконному обороту"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4"/>
            </w:pPr>
            <w:r>
              <w:t>изготовление информационно-пропагандистских плакатов</w:t>
            </w:r>
            <w:r>
              <w:t xml:space="preserve"> антинаркотичес</w:t>
            </w:r>
            <w:r>
              <w:t>кого содержания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4"/>
            </w:pPr>
            <w:r>
              <w:t xml:space="preserve">Постановление Администрации Лопанского сельского поселения </w:t>
            </w:r>
            <w:r>
              <w:t xml:space="preserve"> от 03.12.2018 №168 </w:t>
            </w:r>
            <w:r>
              <w:t>«Об утверждении муниципальн</w:t>
            </w:r>
            <w:r>
              <w:t xml:space="preserve">ой </w:t>
            </w:r>
          </w:p>
          <w:p w14:paraId="63000000">
            <w:pPr>
              <w:pStyle w:val="Style_4"/>
            </w:pPr>
            <w:r>
              <w:t>програ</w:t>
            </w:r>
            <w:r>
              <w:t xml:space="preserve">ммы  «Обеспечение противодействия </w:t>
            </w:r>
          </w:p>
          <w:p w14:paraId="64000000">
            <w:pPr>
              <w:pStyle w:val="Style_4"/>
            </w:pPr>
            <w:r>
              <w:t xml:space="preserve">терроризму, экстремизму, коррупции, </w:t>
            </w:r>
          </w:p>
          <w:p w14:paraId="65000000">
            <w:pPr>
              <w:pStyle w:val="Style_4"/>
            </w:pPr>
            <w:r>
              <w:t xml:space="preserve">злоупотреблению наркотиками </w:t>
            </w:r>
          </w:p>
          <w:p w14:paraId="66000000">
            <w:pPr>
              <w:pStyle w:val="Style_4"/>
            </w:pPr>
            <w:r>
              <w:t>и их незаконному обороту»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4"/>
            </w:pPr>
            <w:r>
              <w:t>951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pStyle w:val="Style_4"/>
            </w:pPr>
            <w:r>
              <w:t>08</w:t>
            </w:r>
            <w:r>
              <w:t>01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4"/>
            </w:pPr>
            <w:r>
              <w:t>0430024370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4"/>
            </w:pPr>
            <w:r>
              <w:t>612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4"/>
            </w:pPr>
            <w:r>
              <w:t>Z3</w:t>
            </w:r>
            <w: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4"/>
            </w:pPr>
            <w:r>
              <w:t>1</w:t>
            </w:r>
            <w:r>
              <w:t>1</w:t>
            </w:r>
            <w:r>
              <w:t>00,00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4"/>
            </w:pPr>
            <w:r>
              <w:t>1</w:t>
            </w:r>
            <w:r>
              <w:t>1</w:t>
            </w:r>
            <w:r>
              <w:t>00,00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pStyle w:val="Style_4"/>
            </w:pPr>
            <w:r>
              <w:t>1</w:t>
            </w:r>
            <w:r>
              <w:t>2</w:t>
            </w:r>
            <w:r>
              <w:t>00,00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4"/>
              <w:ind/>
              <w:jc w:val="center"/>
            </w:pPr>
            <w:r>
              <w:t>2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pStyle w:val="Style_4"/>
            </w:pPr>
            <w:r>
              <w:t xml:space="preserve">Субсидия  МБУК ЛСП ЦР «Дом культуры» на замену ламп накаливания </w:t>
            </w:r>
            <w:r>
              <w:t>и других н</w:t>
            </w:r>
            <w:r>
              <w:t xml:space="preserve">еэффективных элементов системы освещения, в том числе светильников, на энергосберегающие </w:t>
            </w:r>
            <w:r>
              <w:t>в рамках подпрограммы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4"/>
            </w:pPr>
            <w:r>
              <w:t>замен</w:t>
            </w:r>
            <w:r>
              <w:t>а</w:t>
            </w:r>
            <w:r>
              <w:t xml:space="preserve"> ламп накаливания и других неэффективных </w:t>
            </w:r>
            <w:r>
              <w:t xml:space="preserve">элементов </w:t>
            </w:r>
            <w:r>
              <w:t>системы освещения, в том числе светильников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4"/>
            </w:pPr>
            <w:r>
              <w:t>Постановление Администрации Лопанского сельского поселения</w:t>
            </w:r>
            <w:r>
              <w:t xml:space="preserve"> от 03.12.2018 №171 </w:t>
            </w:r>
            <w:r>
              <w:t xml:space="preserve"> «Об утверждении муниципальной программы Лопанского сельского поселения</w:t>
            </w:r>
          </w:p>
          <w:p w14:paraId="73000000">
            <w:pPr>
              <w:pStyle w:val="Style_4"/>
            </w:pPr>
            <w:r>
              <w:t xml:space="preserve"> «Энергоэффективность и развитие э</w:t>
            </w:r>
            <w:r>
              <w:t>нергетики»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4"/>
            </w:pPr>
            <w:r>
              <w:t>951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pStyle w:val="Style_4"/>
            </w:pPr>
            <w:r>
              <w:t>080</w:t>
            </w:r>
            <w:r>
              <w:t>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pStyle w:val="Style_4"/>
            </w:pPr>
            <w:r>
              <w:t>0</w:t>
            </w:r>
            <w:r>
              <w:t>11</w:t>
            </w:r>
            <w:r>
              <w:t>00243</w:t>
            </w:r>
            <w:r>
              <w:t>1</w:t>
            </w:r>
            <w: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pStyle w:val="Style_4"/>
            </w:pPr>
            <w:r>
              <w:t>6</w:t>
            </w:r>
            <w:r>
              <w:t>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pStyle w:val="Style_4"/>
            </w:pPr>
            <w:r>
              <w:t>Z3</w:t>
            </w:r>
            <w:r>
              <w:t>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pStyle w:val="Style_4"/>
            </w:pPr>
            <w:r>
              <w:t>4</w:t>
            </w:r>
            <w:r>
              <w:t>2</w:t>
            </w:r>
            <w:r>
              <w:t>00,00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pStyle w:val="Style_4"/>
            </w:pPr>
            <w:r>
              <w:t>4</w:t>
            </w:r>
            <w:r>
              <w:t>4</w:t>
            </w:r>
            <w:r>
              <w:t>00,00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pStyle w:val="Style_4"/>
            </w:pPr>
            <w:r>
              <w:t>4</w:t>
            </w:r>
            <w:r>
              <w:t>6</w:t>
            </w:r>
            <w:r>
              <w:t>00,00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pStyle w:val="Style_4"/>
              <w:ind/>
              <w:jc w:val="center"/>
            </w:pPr>
            <w:r>
              <w:t>3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pStyle w:val="Style_4"/>
            </w:pPr>
            <w:r>
              <w:t>Субсидия  МБУК ЛСП ЦР «Дом культуры»</w:t>
            </w:r>
            <w:r>
              <w:t xml:space="preserve"> на </w:t>
            </w:r>
            <w:r>
              <w:t>м</w:t>
            </w:r>
            <w:r>
              <w:t>онтаж системы видеонаблюдения в МБУК ЛСП ЦР "Дом культуры"</w:t>
            </w:r>
            <w:r>
              <w:t xml:space="preserve"> </w:t>
            </w:r>
            <w:r>
              <w:t xml:space="preserve">по адресу: ст. Сладкая Балка, ул. Центральная, 61  </w:t>
            </w:r>
            <w:r>
              <w:t>в рамках подпрограммы «Развитие культуры Лопанского сельского поселения»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pStyle w:val="Style_4"/>
            </w:pPr>
            <w:r>
              <w:t>монтаж системы видеонаблюдения в МБУК</w:t>
            </w:r>
            <w:r>
              <w:t xml:space="preserve"> ЛСП ЦР "Дом культуры"</w:t>
            </w:r>
            <w:r>
              <w:t xml:space="preserve"> по адресу</w:t>
            </w:r>
            <w:r>
              <w:t>:</w:t>
            </w:r>
            <w:r>
              <w:t xml:space="preserve"> </w:t>
            </w:r>
            <w:r>
              <w:t xml:space="preserve">ст. Сладкая Балка, ул. Центральная, 61 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4"/>
            </w:pPr>
            <w:r>
              <w:t xml:space="preserve">Постановление Администрации Лопанского сельского поселения </w:t>
            </w:r>
            <w:r>
              <w:t>от 03.12.2018 №172 «Об утверждении муниципальной программы Лопанского сельского поселения “Развитие культуры”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4"/>
            </w:pPr>
            <w:r>
              <w:t>951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4"/>
            </w:pPr>
            <w:r>
              <w:t>0801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4"/>
            </w:pPr>
            <w:r>
              <w:t>0110024</w:t>
            </w:r>
            <w:r>
              <w:t>6</w:t>
            </w:r>
            <w: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4"/>
            </w:pPr>
            <w:r>
              <w:t>612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4"/>
            </w:pPr>
            <w:r>
              <w:t>Z3</w:t>
            </w:r>
            <w:r>
              <w:t>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4"/>
            </w:pPr>
            <w:r>
              <w:t>43982,00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4"/>
            </w:pPr>
            <w:r>
              <w:t>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pStyle w:val="Style_4"/>
            </w:pPr>
            <w:r>
              <w:t>0,00</w:t>
            </w:r>
          </w:p>
        </w:tc>
      </w:tr>
      <w:tr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pStyle w:val="Style_6"/>
            </w:pPr>
            <w:r>
              <w:t>4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widowControl w:val="0"/>
              <w:ind/>
              <w:jc w:val="both"/>
            </w:pPr>
          </w:p>
          <w:p w14:paraId="8A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 xml:space="preserve">Субсидия  МБУК ЛСП ЦР «Дом культуры» на </w:t>
            </w:r>
            <w:r>
              <w:rPr>
                <w:sz w:val="24"/>
              </w:rPr>
              <w:t>текущий ремонт здания дома культуры по адресу: с.Лопа</w:t>
            </w:r>
            <w:r>
              <w:rPr>
                <w:sz w:val="24"/>
              </w:rPr>
              <w:t>нка, ул.Молодежная, 2а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рамках подпрограммы «Развитие культуры Лопанского сельского поселения»</w:t>
            </w:r>
          </w:p>
          <w:p w14:paraId="8B000000">
            <w:pPr>
              <w:pStyle w:val="Style_4"/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rPr>
                <w:sz w:val="24"/>
              </w:rPr>
            </w:pPr>
            <w:r>
              <w:rPr>
                <w:sz w:val="24"/>
              </w:rPr>
              <w:t>текущий ремонт здания дома культуры по адресу: с.Лопа</w:t>
            </w:r>
            <w:r>
              <w:rPr>
                <w:sz w:val="24"/>
              </w:rPr>
              <w:t>нка, ул.Молодежная, 2а</w:t>
            </w:r>
          </w:p>
          <w:p w14:paraId="8D000000">
            <w:pPr>
              <w:pStyle w:val="Style_4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pStyle w:val="Style_4"/>
            </w:pPr>
            <w:r>
              <w:t xml:space="preserve">Постановление Администрации Лопанского сельского поселения </w:t>
            </w:r>
            <w:r>
              <w:t>от 03.12.2018 №172 «Об утверждении муниципальной программы Лопанского сельского поселения “Развитие культуры”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pStyle w:val="Style_4"/>
            </w:pPr>
            <w:r>
              <w:t>951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4"/>
            </w:pPr>
            <w:r>
              <w:t>0801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pStyle w:val="Style_4"/>
            </w:pPr>
            <w:r>
              <w:t>0310024540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pStyle w:val="Style_4"/>
            </w:pPr>
            <w:r>
              <w:t>612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widowControl w:val="0"/>
              <w:ind/>
              <w:jc w:val="both"/>
            </w:pPr>
            <w:r>
              <w:t>Z39</w:t>
            </w:r>
          </w:p>
          <w:p w14:paraId="94000000">
            <w:pPr>
              <w:pStyle w:val="Style_4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4"/>
            </w:pPr>
            <w:r>
              <w:t>38123,0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4"/>
            </w:pPr>
            <w:r>
              <w:t>0,00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4"/>
            </w:pPr>
            <w:r>
              <w:t>0,00</w:t>
            </w:r>
          </w:p>
        </w:tc>
      </w:tr>
    </w:tbl>
    <w:p w14:paraId="98000000">
      <w:pPr>
        <w:ind w:firstLine="0" w:left="11880"/>
        <w:jc w:val="center"/>
      </w:pPr>
    </w:p>
    <w:p w14:paraId="99000000">
      <w:pPr>
        <w:ind w:firstLine="0" w:left="11880"/>
        <w:jc w:val="center"/>
      </w:pPr>
    </w:p>
    <w:p w14:paraId="9A000000">
      <w:pPr>
        <w:ind w:firstLine="0" w:left="11880"/>
        <w:jc w:val="center"/>
      </w:pPr>
    </w:p>
    <w:p w14:paraId="9B000000">
      <w:pPr>
        <w:ind w:firstLine="0" w:left="11880"/>
        <w:jc w:val="center"/>
      </w:pPr>
    </w:p>
    <w:p w14:paraId="9C000000">
      <w:pPr>
        <w:ind w:firstLine="0" w:left="11880"/>
        <w:jc w:val="center"/>
      </w:pPr>
    </w:p>
    <w:p w14:paraId="9D000000">
      <w:pPr>
        <w:ind w:firstLine="720" w:left="180"/>
        <w:rPr>
          <w:sz w:val="28"/>
        </w:rPr>
      </w:pPr>
      <w:r>
        <w:rPr>
          <w:sz w:val="28"/>
        </w:rPr>
        <w:t>Гл</w:t>
      </w:r>
      <w:r>
        <w:rPr>
          <w:sz w:val="28"/>
        </w:rPr>
        <w:t>ава Администрации Лопанского сельско</w:t>
      </w:r>
      <w:r>
        <w:rPr>
          <w:sz w:val="28"/>
        </w:rPr>
        <w:t>го поселения                                     М.В.Качарова</w:t>
      </w:r>
    </w:p>
    <w:p w14:paraId="9E000000">
      <w:pPr>
        <w:ind w:firstLine="0" w:left="11880"/>
        <w:jc w:val="center"/>
      </w:pPr>
    </w:p>
    <w:sectPr>
      <w:pgSz w:h="11906" w:orient="landscape" w:w="16838"/>
      <w:pgMar w:bottom="289" w:footer="709" w:gutter="0" w:header="709" w:left="567" w:right="567" w:top="28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1.%2."/>
      <w:lvlJc w:val="left"/>
      <w:pPr>
        <w:ind w:hanging="720" w:left="1440"/>
      </w:pPr>
    </w:lvl>
    <w:lvl w:ilvl="2">
      <w:start w:val="1"/>
      <w:numFmt w:val="decimal"/>
      <w:lvlText w:val="%1.%2.%3."/>
      <w:lvlJc w:val="left"/>
      <w:pPr>
        <w:ind w:hanging="720" w:left="1800"/>
      </w:pPr>
    </w:lvl>
    <w:lvl w:ilvl="3">
      <w:start w:val="1"/>
      <w:numFmt w:val="decimal"/>
      <w:lvlText w:val="%1.%2.%3.%4."/>
      <w:lvlJc w:val="left"/>
      <w:pPr>
        <w:ind w:hanging="1080" w:left="2520"/>
      </w:pPr>
    </w:lvl>
    <w:lvl w:ilvl="4">
      <w:start w:val="1"/>
      <w:numFmt w:val="decimal"/>
      <w:lvlText w:val="%1.%2.%3.%4.%5."/>
      <w:lvlJc w:val="left"/>
      <w:pPr>
        <w:ind w:hanging="1080" w:left="2880"/>
      </w:pPr>
    </w:lvl>
    <w:lvl w:ilvl="5">
      <w:start w:val="1"/>
      <w:numFmt w:val="decimal"/>
      <w:lvlText w:val="%1.%2.%3.%4.%5.%6."/>
      <w:lvlJc w:val="left"/>
      <w:pPr>
        <w:ind w:hanging="1440" w:left="3600"/>
      </w:pPr>
    </w:lvl>
    <w:lvl w:ilvl="6">
      <w:start w:val="1"/>
      <w:numFmt w:val="decimal"/>
      <w:lvlText w:val="%1.%2.%3.%4.%5.%6.%7."/>
      <w:lvlJc w:val="left"/>
      <w:pPr>
        <w:ind w:hanging="1800" w:left="4320"/>
      </w:pPr>
    </w:lvl>
    <w:lvl w:ilvl="7">
      <w:start w:val="1"/>
      <w:numFmt w:val="decimal"/>
      <w:lvlText w:val="%1.%2.%3.%4.%5.%6.%7.%8."/>
      <w:lvlJc w:val="left"/>
      <w:pPr>
        <w:ind w:hanging="1800" w:left="4680"/>
      </w:pPr>
    </w:lvl>
    <w:lvl w:ilvl="8">
      <w:start w:val="1"/>
      <w:numFmt w:val="decimal"/>
      <w:lvlText w:val="%1.%2.%3.%4.%5.%6.%7.%8.%9."/>
      <w:lvlJc w:val="left"/>
      <w:pPr>
        <w:ind w:hanging="2160" w:left="5400"/>
      </w:pPr>
    </w:lvl>
  </w:abstractNum>
  <w:abstractNum w:abstractNumId="1">
    <w:lvl w:ilvl="0">
      <w:start w:val="2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alloon Text"/>
    <w:basedOn w:val="Style_6"/>
    <w:link w:val="Style_11_ch"/>
    <w:rPr>
      <w:rFonts w:ascii="Tahoma" w:hAnsi="Tahoma"/>
      <w:sz w:val="16"/>
    </w:rPr>
  </w:style>
  <w:style w:styleId="Style_11_ch" w:type="character">
    <w:name w:val="Balloon Text"/>
    <w:basedOn w:val="Style_6_ch"/>
    <w:link w:val="Style_11"/>
    <w:rPr>
      <w:rFonts w:ascii="Tahoma" w:hAnsi="Tahoma"/>
      <w:sz w:val="16"/>
    </w:rPr>
  </w:style>
  <w:style w:styleId="Style_12" w:type="paragraph">
    <w:name w:val="page number"/>
    <w:basedOn w:val="Style_13"/>
    <w:link w:val="Style_12_ch"/>
  </w:style>
  <w:style w:styleId="Style_12_ch" w:type="character">
    <w:name w:val="page number"/>
    <w:basedOn w:val="Style_13_ch"/>
    <w:link w:val="Style_12"/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header"/>
    <w:basedOn w:val="Style_6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header"/>
    <w:basedOn w:val="Style_6_ch"/>
    <w:link w:val="Style_15"/>
  </w:style>
  <w:style w:styleId="Style_4" w:type="paragraph">
    <w:name w:val="Нормальный (таблица)"/>
    <w:basedOn w:val="Style_6"/>
    <w:next w:val="Style_6"/>
    <w:link w:val="Style_4_ch"/>
    <w:pPr>
      <w:widowControl w:val="0"/>
      <w:ind/>
      <w:jc w:val="both"/>
    </w:pPr>
    <w:rPr>
      <w:rFonts w:ascii="Times New Roman CYR" w:hAnsi="Times New Roman CYR"/>
    </w:rPr>
  </w:style>
  <w:style w:styleId="Style_4_ch" w:type="character">
    <w:name w:val="Нормальный (таблица)"/>
    <w:basedOn w:val="Style_6_ch"/>
    <w:link w:val="Style_4"/>
    <w:rPr>
      <w:rFonts w:ascii="Times New Roman CYR" w:hAnsi="Times New Roman CYR"/>
    </w:rPr>
  </w:style>
  <w:style w:styleId="Style_16" w:type="paragraph">
    <w:name w:val="footnote reference"/>
    <w:link w:val="Style_16_ch"/>
    <w:rPr>
      <w:vertAlign w:val="superscript"/>
    </w:rPr>
  </w:style>
  <w:style w:styleId="Style_16_ch" w:type="character">
    <w:name w:val="footnote reference"/>
    <w:link w:val="Style_16"/>
    <w:rPr>
      <w:vertAlign w:val="superscript"/>
    </w:rPr>
  </w:style>
  <w:style w:styleId="Style_17" w:type="paragraph">
    <w:name w:val="toc 3"/>
    <w:next w:val="Style_6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5" w:type="paragraph">
    <w:name w:val="Гипертекстовая ссылка"/>
    <w:link w:val="Style_5_ch"/>
    <w:rPr>
      <w:rFonts w:ascii="Times New Roman" w:hAnsi="Times New Roman"/>
      <w:color w:val="106BBE"/>
    </w:rPr>
  </w:style>
  <w:style w:styleId="Style_5_ch" w:type="character">
    <w:name w:val="Гипертекстовая ссылка"/>
    <w:link w:val="Style_5"/>
    <w:rPr>
      <w:rFonts w:ascii="Times New Roman" w:hAnsi="Times New Roman"/>
      <w:color w:val="106BBE"/>
    </w:rPr>
  </w:style>
  <w:style w:styleId="Style_18" w:type="paragraph">
    <w:name w:val="footer"/>
    <w:basedOn w:val="Style_6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footer"/>
    <w:basedOn w:val="Style_6_ch"/>
    <w:link w:val="Style_18"/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6"/>
    <w:next w:val="Style_6"/>
    <w:link w:val="Style_20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20_ch" w:type="character">
    <w:name w:val="heading 1"/>
    <w:basedOn w:val="Style_6_ch"/>
    <w:link w:val="Style_20"/>
    <w:rPr>
      <w:b w:val="1"/>
      <w:sz w:val="28"/>
    </w:rPr>
  </w:style>
  <w:style w:styleId="Style_13" w:type="paragraph">
    <w:basedOn w:val="Style_6"/>
    <w:link w:val="Style_13_ch"/>
    <w:semiHidden w:val="1"/>
    <w:unhideWhenUsed w:val="1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3_ch" w:type="character">
    <w:basedOn w:val="Style_6_ch"/>
    <w:link w:val="Style_13"/>
    <w:semiHidden w:val="1"/>
    <w:unhideWhenUsed w:val="1"/>
    <w:rPr>
      <w:rFonts w:ascii="Tahoma" w:hAnsi="Tahoma"/>
      <w:sz w:val="20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basedOn w:val="Style_6"/>
    <w:link w:val="Style_22_ch"/>
    <w:rPr>
      <w:sz w:val="20"/>
    </w:rPr>
  </w:style>
  <w:style w:styleId="Style_22_ch" w:type="character">
    <w:name w:val="Footnote"/>
    <w:basedOn w:val="Style_6_ch"/>
    <w:link w:val="Style_22"/>
    <w:rPr>
      <w:sz w:val="20"/>
    </w:rPr>
  </w:style>
  <w:style w:styleId="Style_23" w:type="paragraph">
    <w:name w:val="toc 1"/>
    <w:next w:val="Style_6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6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6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" w:type="paragraph">
    <w:name w:val="ConsPlusTitle"/>
    <w:link w:val="Style_2_ch"/>
    <w:rPr>
      <w:b w:val="1"/>
      <w:sz w:val="28"/>
    </w:rPr>
  </w:style>
  <w:style w:styleId="Style_2_ch" w:type="character">
    <w:name w:val="ConsPlusTitle"/>
    <w:link w:val="Style_2"/>
    <w:rPr>
      <w:b w:val="1"/>
      <w:sz w:val="28"/>
    </w:rPr>
  </w:style>
  <w:style w:styleId="Style_27" w:type="paragraph">
    <w:name w:val="toc 5"/>
    <w:next w:val="Style_6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Body Text"/>
    <w:basedOn w:val="Style_6"/>
    <w:link w:val="Style_28_ch"/>
    <w:pPr>
      <w:spacing w:after="120"/>
      <w:ind/>
    </w:pPr>
    <w:rPr>
      <w:sz w:val="20"/>
    </w:rPr>
  </w:style>
  <w:style w:styleId="Style_28_ch" w:type="character">
    <w:name w:val="Body Text"/>
    <w:basedOn w:val="Style_6_ch"/>
    <w:link w:val="Style_28"/>
    <w:rPr>
      <w:sz w:val="20"/>
    </w:rPr>
  </w:style>
  <w:style w:styleId="Style_29" w:type="paragraph">
    <w:name w:val="ConsNormal"/>
    <w:link w:val="Style_29_ch"/>
    <w:pPr>
      <w:ind w:firstLine="720" w:left="0" w:right="19772"/>
    </w:pPr>
    <w:rPr>
      <w:sz w:val="24"/>
    </w:rPr>
  </w:style>
  <w:style w:styleId="Style_29_ch" w:type="character">
    <w:name w:val="ConsNormal"/>
    <w:link w:val="Style_29"/>
    <w:rPr>
      <w:sz w:val="24"/>
    </w:rPr>
  </w:style>
  <w:style w:styleId="Style_30" w:type="paragraph">
    <w:name w:val="Subtitle"/>
    <w:basedOn w:val="Style_6"/>
    <w:link w:val="Style_30_ch"/>
    <w:uiPriority w:val="11"/>
    <w:qFormat/>
    <w:pPr>
      <w:ind/>
      <w:jc w:val="center"/>
    </w:pPr>
    <w:rPr>
      <w:b w:val="1"/>
      <w:sz w:val="20"/>
    </w:rPr>
  </w:style>
  <w:style w:styleId="Style_30_ch" w:type="character">
    <w:name w:val="Subtitle"/>
    <w:basedOn w:val="Style_6_ch"/>
    <w:link w:val="Style_30"/>
    <w:rPr>
      <w:b w:val="1"/>
      <w:sz w:val="20"/>
    </w:rPr>
  </w:style>
  <w:style w:styleId="Style_1" w:type="paragraph">
    <w:name w:val="Strong"/>
    <w:link w:val="Style_1_ch"/>
    <w:rPr>
      <w:b w:val="1"/>
    </w:rPr>
  </w:style>
  <w:style w:styleId="Style_1_ch" w:type="character">
    <w:name w:val="Strong"/>
    <w:link w:val="Style_1"/>
    <w:rPr>
      <w:b w:val="1"/>
    </w:rPr>
  </w:style>
  <w:style w:styleId="Style_31" w:type="paragraph">
    <w:name w:val="Title"/>
    <w:next w:val="Style_6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6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6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2022-07-07T05:35:02Z</dcterms:modified>
</cp:coreProperties>
</file>