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3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4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«Лопанское сельское поселение»</w:t>
      </w:r>
    </w:p>
    <w:p w14:paraId="05000000">
      <w:pPr>
        <w:spacing w:after="560" w:line="19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Лопанского сельского поселения</w:t>
      </w:r>
    </w:p>
    <w:p w14:paraId="06000000">
      <w:pPr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00000">
                            <w:pPr>
                              <w:pStyle w:val="Style_1"/>
                              <w:rPr>
                                <w:rFonts w:asciiTheme="minorAscii" w:hAnsiTheme="minorHAnsi"/>
                                <w:color w:val="00000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№120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0" w:left="-6" w:right="38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>
        <w:rPr>
          <w:rFonts w:ascii="Times New Roman" w:hAnsi="Times New Roman"/>
          <w:sz w:val="28"/>
        </w:rPr>
        <w:t xml:space="preserve"> Лопанского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Ростовской области»</w:t>
      </w:r>
    </w:p>
    <w:p w14:paraId="0A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523" w:left="5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131-ФЗ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>
        <w:rPr>
          <w:rFonts w:ascii="Times New Roman" w:hAnsi="Times New Roman"/>
          <w:sz w:val="28"/>
        </w:rPr>
        <w:t xml:space="preserve">№ 269-ФЗ «О </w:t>
      </w:r>
      <w:r>
        <w:rPr>
          <w:rFonts w:ascii="Times New Roman" w:hAnsi="Times New Roman"/>
          <w:sz w:val="28"/>
        </w:rPr>
        <w:t xml:space="preserve">внесении изменений в Федеральный закон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r>
        <w:rPr>
          <w:rFonts w:ascii="Times New Roman" w:hAnsi="Times New Roman"/>
          <w:sz w:val="28"/>
        </w:rPr>
        <w:t xml:space="preserve"> Лопанского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14:paraId="0C000000">
      <w:pPr>
        <w:spacing w:after="0" w:line="240" w:lineRule="auto"/>
        <w:ind w:right="264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right="2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E000000">
      <w:pPr>
        <w:spacing w:after="0" w:line="240" w:lineRule="auto"/>
        <w:ind w:right="264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8" w:left="0" w:right="2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места, на которые запрещено возвращать животных без владельцев на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оселения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района Ростовской области» согласно приложению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 к настоящему постановлению.</w:t>
      </w:r>
    </w:p>
    <w:p w14:paraId="10000000">
      <w:pPr>
        <w:spacing w:after="0" w:line="240" w:lineRule="auto"/>
        <w:ind w:firstLine="708" w:left="0" w:right="2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оселения </w:t>
      </w:r>
      <w:r>
        <w:rPr>
          <w:rFonts w:ascii="Times New Roman" w:hAnsi="Times New Roman"/>
          <w:sz w:val="28"/>
        </w:rPr>
        <w:t xml:space="preserve">Целинского </w:t>
      </w:r>
      <w:r>
        <w:rPr>
          <w:rFonts w:ascii="Times New Roman" w:hAnsi="Times New Roman"/>
          <w:sz w:val="28"/>
        </w:rPr>
        <w:t>района Ростовской области</w:t>
      </w:r>
      <w:r>
        <w:rPr>
          <w:rFonts w:ascii="Times New Roman" w:hAnsi="Times New Roman"/>
          <w:sz w:val="28"/>
        </w:rPr>
        <w:t xml:space="preserve">»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 к настоящему постановлению.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Обеспечить размещение настоящего постановления на официальном </w:t>
      </w:r>
      <w:r>
        <w:rPr>
          <w:rFonts w:ascii="Times New Roman" w:hAnsi="Times New Roman"/>
          <w:color w:val="000000"/>
          <w:sz w:val="28"/>
        </w:rPr>
        <w:t>сайте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администрации Лопанского 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 в сети Интернет.</w:t>
      </w:r>
    </w:p>
    <w:p w14:paraId="12000000">
      <w:pPr>
        <w:spacing w:after="0" w:line="240" w:lineRule="auto"/>
        <w:ind w:firstLine="708" w:left="0" w:right="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Контроль исполнения </w:t>
      </w:r>
      <w:r>
        <w:rPr>
          <w:rFonts w:ascii="Times New Roman" w:hAnsi="Times New Roman"/>
          <w:sz w:val="28"/>
        </w:rPr>
        <w:t>настоящего постановления оставляю за собой.</w:t>
      </w:r>
    </w:p>
    <w:p w14:paraId="13000000">
      <w:pPr>
        <w:spacing w:after="0" w:line="240" w:lineRule="auto"/>
        <w:ind w:firstLine="708" w:left="0" w:right="204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 w:right="204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 w:right="204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8" w:left="0" w:right="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Постановление вступает в силу с момента его подписания.</w:t>
      </w:r>
    </w:p>
    <w:p w14:paraId="17000000">
      <w:pPr>
        <w:spacing w:after="0" w:line="240" w:lineRule="exact"/>
        <w:ind w:hanging="11" w:left="11" w:right="5420"/>
        <w:rPr>
          <w:rFonts w:ascii="Times New Roman" w:hAnsi="Times New Roman"/>
          <w:sz w:val="28"/>
        </w:rPr>
      </w:pPr>
    </w:p>
    <w:p w14:paraId="18000000">
      <w:pPr>
        <w:spacing w:after="0" w:line="240" w:lineRule="exact"/>
        <w:ind w:hanging="11" w:left="11" w:right="5420"/>
        <w:rPr>
          <w:rFonts w:ascii="Times New Roman" w:hAnsi="Times New Roman"/>
          <w:sz w:val="28"/>
        </w:rPr>
      </w:pPr>
    </w:p>
    <w:p w14:paraId="19000000">
      <w:pPr>
        <w:spacing w:after="0" w:line="240" w:lineRule="exact"/>
        <w:ind w:hanging="11" w:left="11" w:right="5420"/>
        <w:rPr>
          <w:rFonts w:ascii="Times New Roman" w:hAnsi="Times New Roman"/>
          <w:sz w:val="28"/>
        </w:rPr>
      </w:pPr>
    </w:p>
    <w:p w14:paraId="1A000000">
      <w:pPr>
        <w:spacing w:after="0" w:line="240" w:lineRule="exact"/>
        <w:ind w:hanging="11" w:left="11" w:right="18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>Лопанского</w:t>
      </w:r>
    </w:p>
    <w:p w14:paraId="1B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М.В.Качарова</w:t>
      </w:r>
    </w:p>
    <w:p w14:paraId="1C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1D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1E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1F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0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1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2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3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4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5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6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7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8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9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A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B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C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D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E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2F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0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1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2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3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4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5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6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7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8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9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A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B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C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D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E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3F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0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1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2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3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4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5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6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7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8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9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A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B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C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D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E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4F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50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51000000">
      <w:pPr>
        <w:tabs>
          <w:tab w:leader="none" w:pos="5818" w:val="left"/>
        </w:tabs>
        <w:spacing w:after="0" w:line="240" w:lineRule="exact"/>
        <w:ind w:hanging="11" w:left="11" w:right="56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2126" w:right="272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 к постановлению </w:t>
      </w:r>
    </w:p>
    <w:p w14:paraId="53000000">
      <w:pPr>
        <w:spacing w:after="0" w:line="240" w:lineRule="auto"/>
        <w:ind w:firstLine="709" w:left="2126" w:right="27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            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« 28</w:t>
      </w:r>
      <w:r>
        <w:rPr>
          <w:rFonts w:ascii="Times New Roman" w:hAnsi="Times New Roman"/>
          <w:sz w:val="26"/>
        </w:rPr>
        <w:t xml:space="preserve">  » </w:t>
      </w:r>
      <w:r>
        <w:rPr>
          <w:rFonts w:ascii="Times New Roman" w:hAnsi="Times New Roman"/>
          <w:sz w:val="26"/>
        </w:rPr>
        <w:t xml:space="preserve">ноября </w:t>
      </w:r>
      <w:r>
        <w:rPr>
          <w:rFonts w:ascii="Times New Roman" w:hAnsi="Times New Roman"/>
          <w:sz w:val="26"/>
        </w:rPr>
        <w:t xml:space="preserve">2022 </w:t>
      </w:r>
      <w:r>
        <w:rPr>
          <w:rFonts w:ascii="Times New Roman" w:hAnsi="Times New Roman"/>
          <w:b w:val="1"/>
          <w:sz w:val="26"/>
        </w:rPr>
        <w:t>№</w:t>
      </w:r>
      <w:r>
        <w:rPr>
          <w:rFonts w:ascii="Times New Roman" w:hAnsi="Times New Roman"/>
          <w:b w:val="0"/>
          <w:sz w:val="26"/>
        </w:rPr>
        <w:t>120</w:t>
      </w:r>
    </w:p>
    <w:p w14:paraId="54000000">
      <w:pPr>
        <w:pStyle w:val="Style_2"/>
        <w:ind w:firstLine="0" w:left="0" w:right="56"/>
        <w:rPr>
          <w:rFonts w:ascii="Times New Roman" w:hAnsi="Times New Roman"/>
        </w:rPr>
      </w:pPr>
    </w:p>
    <w:p w14:paraId="55000000">
      <w:pPr>
        <w:spacing w:after="3" w:line="252" w:lineRule="auto"/>
        <w:ind w:firstLine="709" w:left="0" w:right="154"/>
        <w:jc w:val="center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 w:firstLine="4003" w:left="437" w:right="692"/>
        <w:rPr>
          <w:rFonts w:ascii="Times New Roman" w:hAnsi="Times New Roman"/>
          <w:b w:val="1"/>
          <w:sz w:val="28"/>
        </w:rPr>
      </w:pPr>
    </w:p>
    <w:p w14:paraId="57000000">
      <w:pPr>
        <w:spacing w:after="0" w:line="240" w:lineRule="auto"/>
        <w:ind w:firstLine="4003" w:left="437" w:right="69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Места, </w:t>
      </w:r>
    </w:p>
    <w:p w14:paraId="58000000">
      <w:pPr>
        <w:spacing w:after="0" w:line="240" w:lineRule="auto"/>
        <w:ind w:hanging="11" w:left="11" w:right="5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которые запрещено возвращать животных без владельцев на территории </w:t>
      </w:r>
      <w:r>
        <w:rPr>
          <w:rFonts w:ascii="Times New Roman" w:hAnsi="Times New Roman"/>
          <w:b w:val="1"/>
          <w:sz w:val="28"/>
        </w:rPr>
        <w:t>Лопанского сельского</w:t>
      </w:r>
      <w:r>
        <w:rPr>
          <w:rFonts w:ascii="Times New Roman" w:hAnsi="Times New Roman"/>
          <w:b w:val="1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Целинского</w:t>
      </w:r>
      <w:r>
        <w:rPr>
          <w:rFonts w:ascii="Times New Roman" w:hAnsi="Times New Roman"/>
          <w:b w:val="1"/>
          <w:sz w:val="28"/>
        </w:rPr>
        <w:t xml:space="preserve"> района Ростовской области</w:t>
      </w:r>
    </w:p>
    <w:p w14:paraId="59000000">
      <w:pPr>
        <w:spacing w:after="0" w:line="240" w:lineRule="auto"/>
        <w:ind w:hanging="11" w:left="11" w:right="56"/>
        <w:jc w:val="center"/>
        <w:rPr>
          <w:rFonts w:ascii="Times New Roman" w:hAnsi="Times New Roman"/>
        </w:rPr>
      </w:pP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Детские игровые и спортивные площадки.</w:t>
      </w:r>
    </w:p>
    <w:p w14:paraId="5B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парков, скверов, места массового отдыха.</w:t>
      </w:r>
    </w:p>
    <w:p w14:paraId="5C000000">
      <w:pPr>
        <w:spacing w:after="0" w:line="240" w:lineRule="auto"/>
        <w:ind w:firstLine="709" w:left="0" w:right="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прилегающие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5D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детских, образовательных и лечебных учреждений.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 прилегающие к объектам культуры и искусства.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 прилегающие к организациям общественного питания, магазинам.</w:t>
      </w:r>
    </w:p>
    <w:p w14:paraId="60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 прилегающие к учреждениям,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высокой посещаемостью.</w:t>
      </w:r>
    </w:p>
    <w:p w14:paraId="61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Площадки танцевальные, для отдыха и досуга, проведения </w:t>
      </w:r>
      <w:r>
        <w:rPr>
          <w:rFonts w:ascii="Times New Roman" w:hAnsi="Times New Roman"/>
          <w:sz w:val="28"/>
        </w:rPr>
        <w:drawing>
          <wp:inline>
            <wp:extent cx="3049" cy="39626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049" cy="3962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массовых мероприятий, размещения средств информации.</w:t>
      </w:r>
    </w:p>
    <w:p w14:paraId="62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Места, предназначенные для выгула домашних животных.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Кладбища и мемориальные зоны.</w:t>
      </w:r>
    </w:p>
    <w:p w14:paraId="64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ие территории, которыми беспрепятственно </w:t>
      </w:r>
      <w:r>
        <w:rPr>
          <w:rFonts w:ascii="Times New Roman" w:hAnsi="Times New Roman"/>
          <w:sz w:val="28"/>
        </w:rPr>
        <w:t>пользуется неограниченный крут</w:t>
      </w:r>
      <w:r>
        <w:rPr>
          <w:rFonts w:ascii="Times New Roman" w:hAnsi="Times New Roman"/>
          <w:sz w:val="28"/>
        </w:rPr>
        <w:t xml:space="preserve"> лиц.</w:t>
      </w:r>
    </w:p>
    <w:p w14:paraId="65000000">
      <w:pPr>
        <w:spacing w:after="0" w:line="240" w:lineRule="auto"/>
        <w:ind w:firstLine="709" w:left="0" w:right="1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ерритории розничных рынков.</w:t>
      </w:r>
    </w:p>
    <w:p w14:paraId="66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7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8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9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A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B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C000000">
      <w:pPr>
        <w:spacing w:after="259" w:line="252" w:lineRule="auto"/>
        <w:ind w:hanging="682" w:left="5973" w:right="154"/>
        <w:rPr>
          <w:rFonts w:ascii="Times New Roman" w:hAnsi="Times New Roman"/>
          <w:sz w:val="26"/>
        </w:rPr>
      </w:pPr>
    </w:p>
    <w:p w14:paraId="6D000000">
      <w:pPr>
        <w:spacing w:after="259" w:line="252" w:lineRule="auto"/>
        <w:ind w:hanging="19" w:left="4962" w:right="1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 к постановлению </w:t>
      </w:r>
      <w:r>
        <w:rPr>
          <w:rFonts w:ascii="Times New Roman" w:hAnsi="Times New Roman"/>
          <w:sz w:val="26"/>
        </w:rPr>
        <w:t xml:space="preserve"> 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« 28</w:t>
      </w:r>
      <w:r>
        <w:rPr>
          <w:rFonts w:ascii="Times New Roman" w:hAnsi="Times New Roman"/>
          <w:sz w:val="26"/>
        </w:rPr>
        <w:t xml:space="preserve">  » </w:t>
      </w:r>
      <w:r>
        <w:rPr>
          <w:rFonts w:ascii="Times New Roman" w:hAnsi="Times New Roman"/>
          <w:sz w:val="26"/>
        </w:rPr>
        <w:t xml:space="preserve">ноября </w:t>
      </w:r>
      <w:r>
        <w:rPr>
          <w:rFonts w:ascii="Times New Roman" w:hAnsi="Times New Roman"/>
          <w:sz w:val="26"/>
        </w:rPr>
        <w:t xml:space="preserve">2022 </w:t>
      </w:r>
      <w:r>
        <w:rPr>
          <w:rFonts w:ascii="Times New Roman" w:hAnsi="Times New Roman"/>
          <w:b w:val="1"/>
          <w:sz w:val="26"/>
        </w:rPr>
        <w:t>№</w:t>
      </w:r>
      <w:r>
        <w:rPr>
          <w:rFonts w:ascii="Times New Roman" w:hAnsi="Times New Roman"/>
          <w:b w:val="0"/>
          <w:sz w:val="26"/>
        </w:rPr>
        <w:t>120</w:t>
      </w:r>
    </w:p>
    <w:p w14:paraId="6E000000">
      <w:pPr>
        <w:pStyle w:val="Style_2"/>
        <w:ind w:firstLine="0" w:left="462" w:right="682"/>
        <w:rPr>
          <w:rFonts w:ascii="Times New Roman" w:hAnsi="Times New Roman"/>
        </w:rPr>
      </w:pPr>
    </w:p>
    <w:p w14:paraId="6F000000">
      <w:pPr>
        <w:spacing w:after="3" w:line="264" w:lineRule="auto"/>
        <w:ind w:firstLine="3265" w:left="384" w:right="725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exact"/>
        <w:ind w:firstLine="3265" w:left="384" w:right="7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</w:t>
      </w:r>
    </w:p>
    <w:p w14:paraId="71000000">
      <w:pPr>
        <w:spacing w:after="0" w:line="240" w:lineRule="exact"/>
        <w:ind w:firstLine="3265" w:left="384" w:right="725"/>
        <w:jc w:val="both"/>
        <w:rPr>
          <w:rFonts w:ascii="Times New Roman" w:hAnsi="Times New Roman"/>
          <w:b w:val="1"/>
          <w:sz w:val="28"/>
        </w:rPr>
      </w:pPr>
    </w:p>
    <w:p w14:paraId="72000000">
      <w:pPr>
        <w:spacing w:after="0" w:line="240" w:lineRule="exact"/>
        <w:ind w:firstLine="42" w:left="0" w:right="72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t>лиц, уполномоченных на принятие решений о возврате животных без владельцев на прежние места их обитания на территории Лопанского сельского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Целинского</w:t>
      </w:r>
      <w:r>
        <w:rPr>
          <w:rFonts w:ascii="Times New Roman" w:hAnsi="Times New Roman"/>
          <w:b w:val="1"/>
          <w:sz w:val="28"/>
        </w:rPr>
        <w:t xml:space="preserve"> района Ростовской области</w:t>
      </w:r>
    </w:p>
    <w:p w14:paraId="73000000">
      <w:pPr>
        <w:spacing w:after="0" w:line="240" w:lineRule="exact"/>
        <w:ind w:firstLine="42" w:left="0" w:right="725"/>
        <w:jc w:val="center"/>
        <w:rPr>
          <w:rFonts w:ascii="Times New Roman" w:hAnsi="Times New Roman"/>
          <w:b w:val="1"/>
        </w:rPr>
      </w:pPr>
    </w:p>
    <w:p w14:paraId="74000000">
      <w:pPr>
        <w:spacing w:after="0" w:line="240" w:lineRule="exact"/>
        <w:ind w:firstLine="42" w:left="0" w:right="725"/>
        <w:jc w:val="center"/>
        <w:rPr>
          <w:rFonts w:ascii="Times New Roman" w:hAnsi="Times New Roman"/>
          <w:b w:val="1"/>
        </w:rPr>
      </w:pPr>
    </w:p>
    <w:p w14:paraId="75000000">
      <w:pPr>
        <w:spacing w:after="0" w:line="240" w:lineRule="exact"/>
        <w:ind w:firstLine="42" w:left="0" w:right="725"/>
        <w:jc w:val="center"/>
        <w:rPr>
          <w:rFonts w:ascii="Times New Roman" w:hAnsi="Times New Roman"/>
          <w:b w:val="1"/>
        </w:rPr>
      </w:pPr>
    </w:p>
    <w:p w14:paraId="76000000">
      <w:pPr>
        <w:spacing w:after="0" w:line="240" w:lineRule="exact"/>
        <w:ind w:firstLine="42" w:left="0" w:right="725"/>
        <w:jc w:val="center"/>
        <w:rPr>
          <w:rFonts w:ascii="Times New Roman" w:hAnsi="Times New Roman"/>
          <w:b w:val="1"/>
        </w:rPr>
      </w:pPr>
    </w:p>
    <w:p w14:paraId="77000000">
      <w:pPr>
        <w:spacing w:after="3" w:line="252" w:lineRule="auto"/>
        <w:ind w:hanging="2" w:left="2" w:right="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Глава Администрации</w:t>
      </w:r>
      <w:r>
        <w:rPr>
          <w:rFonts w:ascii="Times New Roman" w:hAnsi="Times New Roman"/>
          <w:sz w:val="28"/>
        </w:rPr>
        <w:t xml:space="preserve"> Лопанского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 района Ростовской области.</w:t>
      </w:r>
    </w:p>
    <w:p w14:paraId="78000000">
      <w:pPr>
        <w:spacing w:after="3" w:line="264" w:lineRule="auto"/>
        <w:ind w:firstLine="701" w:left="153"/>
        <w:jc w:val="both"/>
        <w:rPr>
          <w:rFonts w:ascii="Times New Roman" w:hAnsi="Times New Roman"/>
          <w:sz w:val="28"/>
        </w:rPr>
      </w:pPr>
    </w:p>
    <w:p w14:paraId="79000000">
      <w:pPr>
        <w:spacing w:after="3" w:line="264" w:lineRule="auto"/>
        <w:ind w:firstLine="701" w:left="153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20" w:line="360" w:lineRule="auto"/>
      <w:ind/>
    </w:pPr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st Paragraph"/>
    <w:basedOn w:val="Style_1"/>
    <w:link w:val="Style_19_ch"/>
    <w:pPr>
      <w:ind w:firstLine="0" w:left="720"/>
      <w:contextualSpacing w:val="1"/>
    </w:pPr>
  </w:style>
  <w:style w:styleId="Style_19_ch" w:type="character">
    <w:name w:val="List Paragraph"/>
    <w:basedOn w:val="Style_1_ch"/>
    <w:link w:val="Style_19"/>
  </w:style>
  <w:style w:styleId="Style_20" w:type="paragraph">
    <w:name w:val="No Spacing"/>
    <w:link w:val="Style_20_ch"/>
    <w:pPr>
      <w:spacing w:after="0" w:line="240" w:lineRule="auto"/>
      <w:ind/>
    </w:pPr>
  </w:style>
  <w:style w:styleId="Style_20_ch" w:type="character">
    <w:name w:val="No Spacing"/>
    <w:link w:val="Style_20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heading 2"/>
    <w:next w:val="Style_1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2022-11-28T08:46:52Z</dcterms:modified>
</cp:coreProperties>
</file>