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tabs>
          <w:tab w:leader="none" w:pos="3402" w:val="left"/>
        </w:tabs>
        <w:ind/>
        <w:rPr>
          <w:b w:val="1"/>
          <w:spacing w:val="30"/>
          <w:sz w:val="26"/>
        </w:rPr>
      </w:pPr>
    </w:p>
    <w:p w14:paraId="06000000">
      <w:pPr>
        <w:tabs>
          <w:tab w:leader="none" w:pos="5085" w:val="left"/>
        </w:tabs>
        <w:ind/>
        <w:jc w:val="center"/>
        <w:rPr>
          <w:sz w:val="28"/>
        </w:rPr>
      </w:pPr>
      <w:r>
        <w:rPr>
          <w:sz w:val="28"/>
        </w:rPr>
        <w:t>Российская Федерация</w:t>
      </w:r>
    </w:p>
    <w:p w14:paraId="07000000">
      <w:pPr>
        <w:ind/>
        <w:jc w:val="center"/>
        <w:rPr>
          <w:sz w:val="28"/>
        </w:rPr>
      </w:pPr>
      <w:r>
        <w:rPr>
          <w:sz w:val="28"/>
        </w:rPr>
        <w:t>Ростовская область</w:t>
      </w:r>
    </w:p>
    <w:p w14:paraId="08000000">
      <w:pPr>
        <w:ind/>
        <w:jc w:val="center"/>
        <w:rPr>
          <w:sz w:val="28"/>
        </w:rPr>
      </w:pPr>
      <w:r>
        <w:rPr>
          <w:sz w:val="28"/>
        </w:rPr>
        <w:t>муниципальное образование</w:t>
      </w:r>
    </w:p>
    <w:p w14:paraId="09000000">
      <w:pPr>
        <w:ind/>
        <w:jc w:val="center"/>
        <w:rPr>
          <w:sz w:val="28"/>
        </w:rPr>
      </w:pPr>
      <w:r>
        <w:rPr>
          <w:sz w:val="28"/>
        </w:rPr>
        <w:t>«</w:t>
      </w:r>
      <w:r>
        <w:rPr>
          <w:sz w:val="28"/>
        </w:rPr>
        <w:t>Лопанское</w:t>
      </w:r>
      <w:r>
        <w:rPr>
          <w:sz w:val="28"/>
        </w:rPr>
        <w:t xml:space="preserve"> сельское поселение»</w:t>
      </w:r>
    </w:p>
    <w:p w14:paraId="0A000000">
      <w:pPr>
        <w:ind/>
        <w:jc w:val="center"/>
        <w:rPr>
          <w:sz w:val="28"/>
        </w:rPr>
      </w:pPr>
      <w:r>
        <w:rPr>
          <w:sz w:val="28"/>
        </w:rPr>
        <w:t xml:space="preserve">Администрация </w:t>
      </w:r>
      <w:r>
        <w:rPr>
          <w:sz w:val="28"/>
        </w:rPr>
        <w:t>Лопанского</w:t>
      </w:r>
      <w:r>
        <w:rPr>
          <w:sz w:val="28"/>
        </w:rPr>
        <w:t xml:space="preserve"> сельского поселения</w:t>
      </w:r>
    </w:p>
    <w:p w14:paraId="0B000000">
      <w:pPr>
        <w:rPr>
          <w:sz w:val="28"/>
        </w:rPr>
      </w:pPr>
      <w:r>
        <w:rPr>
          <w:sz w:val="28"/>
        </w:rPr>
        <w:t xml:space="preserve"> </w:t>
      </w:r>
    </w:p>
    <w:p w14:paraId="0C000000">
      <w:pPr>
        <w:ind/>
        <w:jc w:val="center"/>
        <w:rPr>
          <w:sz w:val="28"/>
        </w:rPr>
      </w:pPr>
      <w:r>
        <w:rPr>
          <w:sz w:val="28"/>
        </w:rPr>
        <w:t>ПОСТАНОВЛЕНИЕ</w:t>
      </w:r>
    </w:p>
    <w:p w14:paraId="0D000000">
      <w:pPr>
        <w:ind/>
        <w:jc w:val="center"/>
        <w:rPr>
          <w:sz w:val="28"/>
        </w:rPr>
      </w:pPr>
    </w:p>
    <w:p w14:paraId="0E000000">
      <w:pPr>
        <w:rPr>
          <w:sz w:val="28"/>
        </w:rPr>
      </w:pPr>
      <w:r>
        <w:rPr>
          <w:sz w:val="28"/>
        </w:rPr>
        <w:t>16.02</w:t>
      </w:r>
      <w:r>
        <w:rPr>
          <w:sz w:val="28"/>
        </w:rPr>
        <w:t>.2023                                                   № 11</w:t>
      </w:r>
      <w:r>
        <w:rPr>
          <w:sz w:val="28"/>
        </w:rPr>
        <w:t xml:space="preserve">       </w:t>
      </w:r>
      <w:r>
        <w:rPr>
          <w:sz w:val="28"/>
        </w:rPr>
        <w:tab/>
      </w:r>
      <w:r>
        <w:rPr>
          <w:sz w:val="28"/>
        </w:rPr>
        <w:t xml:space="preserve">      </w:t>
      </w:r>
      <w:r>
        <w:rPr>
          <w:sz w:val="28"/>
        </w:rPr>
        <w:tab/>
      </w:r>
      <w:r>
        <w:rPr>
          <w:sz w:val="28"/>
        </w:rPr>
        <w:tab/>
      </w:r>
      <w:r>
        <w:rPr>
          <w:sz w:val="28"/>
        </w:rPr>
        <w:t>с</w:t>
      </w:r>
      <w:r>
        <w:rPr>
          <w:sz w:val="28"/>
        </w:rPr>
        <w:t>.Л</w:t>
      </w:r>
      <w:r>
        <w:rPr>
          <w:sz w:val="28"/>
        </w:rPr>
        <w:t>опанка</w:t>
      </w:r>
    </w:p>
    <w:p w14:paraId="0F000000">
      <w:pPr>
        <w:rPr>
          <w:sz w:val="28"/>
        </w:rPr>
      </w:pPr>
    </w:p>
    <w:p w14:paraId="10000000">
      <w:pPr>
        <w:rPr>
          <w:sz w:val="28"/>
        </w:rPr>
      </w:pPr>
      <w:r>
        <w:rPr>
          <w:sz w:val="28"/>
        </w:rPr>
        <w:t xml:space="preserve">О внесении изменений в постановление </w:t>
      </w:r>
    </w:p>
    <w:p w14:paraId="11000000">
      <w:pPr>
        <w:rPr>
          <w:sz w:val="28"/>
        </w:rPr>
      </w:pPr>
      <w:r>
        <w:rPr>
          <w:sz w:val="28"/>
        </w:rPr>
        <w:t xml:space="preserve">Администрации </w:t>
      </w:r>
      <w:r>
        <w:rPr>
          <w:sz w:val="28"/>
        </w:rPr>
        <w:t>Лопанского</w:t>
      </w:r>
      <w:r>
        <w:rPr>
          <w:sz w:val="28"/>
        </w:rPr>
        <w:t xml:space="preserve"> сельского поселения</w:t>
      </w:r>
    </w:p>
    <w:p w14:paraId="12000000">
      <w:pPr>
        <w:rPr>
          <w:sz w:val="28"/>
        </w:rPr>
      </w:pPr>
      <w:r>
        <w:rPr>
          <w:sz w:val="28"/>
        </w:rPr>
        <w:t>от 03.12.2018 №166</w:t>
      </w:r>
    </w:p>
    <w:p w14:paraId="13000000">
      <w:pPr>
        <w:rPr>
          <w:sz w:val="28"/>
        </w:rPr>
      </w:pPr>
      <w:r>
        <w:rPr>
          <w:sz w:val="28"/>
        </w:rPr>
        <w:t xml:space="preserve">     </w:t>
      </w:r>
      <w:r>
        <w:rPr>
          <w:sz w:val="28"/>
        </w:rPr>
        <w:tab/>
      </w:r>
      <w:r>
        <w:rPr>
          <w:sz w:val="28"/>
        </w:rPr>
        <w:tab/>
      </w:r>
      <w:r>
        <w:rPr>
          <w:sz w:val="28"/>
        </w:rPr>
        <w:t xml:space="preserve">     </w:t>
      </w:r>
    </w:p>
    <w:p w14:paraId="14000000">
      <w:pPr>
        <w:rPr>
          <w:sz w:val="28"/>
        </w:rPr>
      </w:pPr>
      <w:r>
        <w:rPr>
          <w:sz w:val="28"/>
        </w:rPr>
        <w:t xml:space="preserve">     </w:t>
      </w:r>
      <w:r>
        <w:rPr>
          <w:sz w:val="28"/>
        </w:rPr>
        <w:t xml:space="preserve">    </w:t>
      </w:r>
      <w:r>
        <w:rPr>
          <w:sz w:val="28"/>
        </w:rPr>
        <w:t xml:space="preserve">В соответствии с постановлением Администрации </w:t>
      </w:r>
      <w:r>
        <w:rPr>
          <w:sz w:val="28"/>
        </w:rPr>
        <w:t>Лопанского</w:t>
      </w:r>
      <w:r>
        <w:rPr>
          <w:sz w:val="28"/>
        </w:rPr>
        <w:t xml:space="preserve"> сельского поселения от 04.04.2018 № 65 «Об утверждении Порядка разработки, реализации и оценки эффективности муниципальных программ </w:t>
      </w:r>
      <w:r>
        <w:rPr>
          <w:sz w:val="28"/>
        </w:rPr>
        <w:t>Лопанского</w:t>
      </w:r>
      <w:r>
        <w:rPr>
          <w:sz w:val="28"/>
        </w:rPr>
        <w:t xml:space="preserve"> сельского поселения», распоряжением Администрации </w:t>
      </w:r>
      <w:r>
        <w:rPr>
          <w:sz w:val="28"/>
        </w:rPr>
        <w:t>Лопанского</w:t>
      </w:r>
      <w:r>
        <w:rPr>
          <w:sz w:val="28"/>
        </w:rPr>
        <w:t xml:space="preserve"> сельского поселения от 21.09.2018 № 42/1 «Об утверждении Перечня муниципальных программ </w:t>
      </w:r>
      <w:r>
        <w:rPr>
          <w:sz w:val="28"/>
        </w:rPr>
        <w:t>Лопанского</w:t>
      </w:r>
      <w:r>
        <w:rPr>
          <w:sz w:val="28"/>
        </w:rPr>
        <w:t xml:space="preserve"> сельского поселения»,  решением Собрания депутатов </w:t>
      </w:r>
      <w:r>
        <w:rPr>
          <w:sz w:val="28"/>
        </w:rPr>
        <w:t>Лопанского</w:t>
      </w:r>
      <w:r>
        <w:rPr>
          <w:sz w:val="28"/>
        </w:rPr>
        <w:t xml:space="preserve"> сельского поселения от 30.01.2023 №3 «О внесении изменений в решение Собрания депутатов </w:t>
      </w:r>
      <w:r>
        <w:rPr>
          <w:sz w:val="28"/>
        </w:rPr>
        <w:t>Лопанского</w:t>
      </w:r>
      <w:r>
        <w:rPr>
          <w:sz w:val="28"/>
        </w:rPr>
        <w:t xml:space="preserve"> сельского поселения</w:t>
      </w:r>
      <w:r>
        <w:rPr>
          <w:sz w:val="28"/>
        </w:rPr>
        <w:t xml:space="preserve"> </w:t>
      </w:r>
      <w:r>
        <w:rPr>
          <w:sz w:val="28"/>
        </w:rPr>
        <w:t xml:space="preserve">от 27.12.2022 №29 «О бюджете </w:t>
      </w:r>
      <w:r>
        <w:rPr>
          <w:sz w:val="28"/>
        </w:rPr>
        <w:t>Лопанского</w:t>
      </w:r>
      <w:r>
        <w:rPr>
          <w:sz w:val="28"/>
        </w:rPr>
        <w:t xml:space="preserve"> сельского поселения </w:t>
      </w:r>
      <w:r>
        <w:rPr>
          <w:sz w:val="28"/>
        </w:rPr>
        <w:t>Целинского</w:t>
      </w:r>
      <w:r>
        <w:rPr>
          <w:sz w:val="28"/>
        </w:rPr>
        <w:t xml:space="preserve"> района на 2023 год и на плановый период 2024 и 2025 годов», </w:t>
      </w:r>
      <w:r>
        <w:rPr>
          <w:sz w:val="28"/>
        </w:rPr>
        <w:t xml:space="preserve"> Устава муниципального образования «</w:t>
      </w:r>
      <w:r>
        <w:rPr>
          <w:sz w:val="28"/>
        </w:rPr>
        <w:t>Лопанское</w:t>
      </w:r>
      <w:r>
        <w:rPr>
          <w:sz w:val="28"/>
        </w:rPr>
        <w:t xml:space="preserve"> сельское поселение» Администрация </w:t>
      </w:r>
      <w:r>
        <w:rPr>
          <w:sz w:val="28"/>
        </w:rPr>
        <w:t>Лопанского</w:t>
      </w:r>
      <w:r>
        <w:rPr>
          <w:sz w:val="28"/>
        </w:rPr>
        <w:t xml:space="preserve"> сельского поселения</w:t>
      </w:r>
    </w:p>
    <w:p w14:paraId="15000000">
      <w:pPr>
        <w:rPr>
          <w:spacing w:val="-2"/>
          <w:sz w:val="28"/>
        </w:rPr>
      </w:pPr>
      <w:r>
        <w:rPr>
          <w:sz w:val="28"/>
        </w:rPr>
        <w:t xml:space="preserve">постановляет:    </w:t>
      </w:r>
    </w:p>
    <w:p w14:paraId="16000000">
      <w:pPr>
        <w:rPr>
          <w:sz w:val="28"/>
        </w:rPr>
      </w:pPr>
      <w:r>
        <w:rPr>
          <w:sz w:val="28"/>
        </w:rPr>
        <w:t xml:space="preserve">         1. Внести изменения в  постановление Администрации </w:t>
      </w:r>
      <w:r>
        <w:rPr>
          <w:sz w:val="28"/>
        </w:rPr>
        <w:t>Лопанского</w:t>
      </w:r>
      <w:r>
        <w:rPr>
          <w:sz w:val="28"/>
        </w:rPr>
        <w:t xml:space="preserve"> сельского поселения от 03.12.2018 №166 « </w: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-2986405</wp:posOffset>
                </wp:positionH>
                <wp:positionV relativeFrom="page">
                  <wp:posOffset>802640</wp:posOffset>
                </wp:positionV>
                <wp:extent cx="4940935" cy="548640"/>
                <wp:wrapNone/>
                <wp:docPr hidden="false" id="1" name="Picture 1"/>
                <a:graphic>
                  <a:graphicData uri="http://schemas.microsoft.com/office/word/2010/wordprocessingShape">
                    <wps:wsp>
                      <wps:cNvSpPr txBox="false"/>
                      <wps:spPr>
                        <a:xfrm flipH="false" flipV="false" rot="0">
                          <a:off x="0" y="0"/>
                          <a:ext cx="4940935" cy="5486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7000000">
                            <w:pPr>
                              <w:pStyle w:val="Style_3"/>
                              <w:rPr>
                                <w:color w:val="00000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 xml:space="preserve">Об утверждении муниципальной программы </w:t>
      </w:r>
      <w:r>
        <w:rPr>
          <w:sz w:val="28"/>
        </w:rPr>
        <w:t>Лопанского</w:t>
      </w:r>
      <w:r>
        <w:rPr>
          <w:sz w:val="28"/>
        </w:rPr>
        <w:t xml:space="preserve"> сельского поселения «Муниципальная политика» согласно приложению  к настоящему постановлению.</w:t>
      </w:r>
    </w:p>
    <w:p w14:paraId="18000000">
      <w:pPr>
        <w:rPr>
          <w:sz w:val="28"/>
        </w:rPr>
      </w:pPr>
      <w:r>
        <w:rPr>
          <w:sz w:val="28"/>
        </w:rPr>
        <w:t xml:space="preserve">       2. </w:t>
      </w:r>
      <w:r>
        <w:rPr>
          <w:sz w:val="28"/>
        </w:rPr>
        <w:t>Контроль за</w:t>
      </w:r>
      <w:r>
        <w:rPr>
          <w:sz w:val="28"/>
        </w:rPr>
        <w:t xml:space="preserve"> выполнением постановления оставляю за собой.</w:t>
      </w:r>
    </w:p>
    <w:p w14:paraId="19000000">
      <w:pPr>
        <w:rPr>
          <w:sz w:val="28"/>
        </w:rPr>
      </w:pPr>
    </w:p>
    <w:p w14:paraId="1A000000">
      <w:pPr>
        <w:rPr>
          <w:sz w:val="28"/>
        </w:rPr>
      </w:pPr>
      <w:bookmarkStart w:id="1" w:name="OLE_LINK11"/>
      <w:bookmarkStart w:id="2" w:name="OLE_LINK19"/>
      <w:r>
        <w:rPr>
          <w:sz w:val="28"/>
        </w:rPr>
        <w:t xml:space="preserve">Глава Администрации </w:t>
      </w:r>
    </w:p>
    <w:p w14:paraId="1B000000">
      <w:pPr>
        <w:rPr>
          <w:sz w:val="28"/>
        </w:rPr>
      </w:pPr>
      <w:r>
        <w:rPr>
          <w:sz w:val="28"/>
        </w:rPr>
        <w:t>Лопанского</w:t>
      </w:r>
      <w:r>
        <w:rPr>
          <w:sz w:val="28"/>
        </w:rPr>
        <w:t xml:space="preserve"> сельского поселения                                </w:t>
      </w:r>
      <w:r>
        <w:rPr>
          <w:sz w:val="28"/>
        </w:rPr>
        <w:t>М.В.Качарова</w:t>
      </w:r>
      <w:bookmarkEnd w:id="1"/>
      <w:bookmarkEnd w:id="2"/>
    </w:p>
    <w:p w14:paraId="1C000000">
      <w:pPr>
        <w:rPr>
          <w:sz w:val="28"/>
        </w:rPr>
      </w:pPr>
    </w:p>
    <w:p w14:paraId="1D000000">
      <w:pPr>
        <w:rPr>
          <w:sz w:val="24"/>
        </w:rPr>
      </w:pPr>
      <w:r>
        <w:rPr>
          <w:sz w:val="24"/>
        </w:rPr>
        <w:t xml:space="preserve">Постановление вносит </w:t>
      </w:r>
      <w:r>
        <w:rPr>
          <w:sz w:val="24"/>
        </w:rPr>
        <w:t>главный</w:t>
      </w:r>
      <w:r>
        <w:rPr>
          <w:sz w:val="24"/>
        </w:rPr>
        <w:t xml:space="preserve"> </w:t>
      </w:r>
    </w:p>
    <w:p w14:paraId="1E000000">
      <w:pPr>
        <w:tabs>
          <w:tab w:leader="none" w:pos="3780" w:val="left"/>
          <w:tab w:leader="none" w:pos="7020" w:val="left"/>
        </w:tabs>
        <w:ind/>
        <w:rPr>
          <w:sz w:val="24"/>
        </w:rPr>
      </w:pPr>
      <w:r>
        <w:rPr>
          <w:sz w:val="24"/>
        </w:rPr>
        <w:t xml:space="preserve">специалист </w:t>
      </w:r>
      <w:r>
        <w:rPr>
          <w:sz w:val="24"/>
        </w:rPr>
        <w:t>по</w:t>
      </w:r>
      <w:r>
        <w:rPr>
          <w:sz w:val="24"/>
        </w:rPr>
        <w:t xml:space="preserve"> правовой</w:t>
      </w:r>
    </w:p>
    <w:p w14:paraId="1F000000">
      <w:pPr>
        <w:tabs>
          <w:tab w:leader="none" w:pos="3780" w:val="left"/>
          <w:tab w:leader="none" w:pos="7020" w:val="left"/>
        </w:tabs>
        <w:ind/>
        <w:rPr>
          <w:sz w:val="24"/>
        </w:rPr>
      </w:pPr>
      <w:r>
        <w:rPr>
          <w:sz w:val="24"/>
        </w:rPr>
        <w:t>и кадровой работе</w:t>
      </w:r>
    </w:p>
    <w:p w14:paraId="20000000">
      <w:pPr>
        <w:sectPr>
          <w:footerReference r:id="rId3" w:type="default"/>
          <w:pgSz w:h="16840" w:orient="portrait" w:w="11907"/>
          <w:pgMar w:bottom="1134" w:footer="720" w:gutter="0" w:header="720" w:left="851" w:right="851" w:top="709"/>
        </w:sectPr>
      </w:pPr>
    </w:p>
    <w:p w14:paraId="21000000">
      <w:pPr>
        <w:pageBreakBefore w:val="1"/>
        <w:ind w:firstLine="0" w:left="6237"/>
        <w:jc w:val="center"/>
        <w:rPr>
          <w:sz w:val="28"/>
        </w:rPr>
      </w:pPr>
      <w:r>
        <w:rPr>
          <w:sz w:val="28"/>
        </w:rPr>
        <w:t xml:space="preserve">Приложение </w:t>
      </w:r>
    </w:p>
    <w:p w14:paraId="22000000">
      <w:pPr>
        <w:ind w:firstLine="0" w:left="6237"/>
        <w:jc w:val="center"/>
        <w:rPr>
          <w:sz w:val="28"/>
        </w:rPr>
      </w:pPr>
      <w:r>
        <w:rPr>
          <w:sz w:val="28"/>
        </w:rPr>
        <w:t>к постановлению</w:t>
      </w:r>
    </w:p>
    <w:p w14:paraId="23000000">
      <w:pPr>
        <w:ind w:firstLine="0" w:left="6237"/>
        <w:jc w:val="center"/>
        <w:rPr>
          <w:sz w:val="28"/>
        </w:rPr>
      </w:pPr>
      <w:r>
        <w:rPr>
          <w:sz w:val="28"/>
        </w:rPr>
        <w:t xml:space="preserve">Администрации </w:t>
      </w:r>
      <w:r>
        <w:rPr>
          <w:sz w:val="28"/>
        </w:rPr>
        <w:t>Лопанского</w:t>
      </w:r>
    </w:p>
    <w:p w14:paraId="24000000">
      <w:pPr>
        <w:ind w:firstLine="0" w:left="6237"/>
        <w:jc w:val="center"/>
        <w:rPr>
          <w:sz w:val="28"/>
        </w:rPr>
      </w:pPr>
      <w:r>
        <w:rPr>
          <w:sz w:val="28"/>
        </w:rPr>
        <w:t>сельского поселения</w:t>
      </w:r>
    </w:p>
    <w:p w14:paraId="25000000">
      <w:pPr>
        <w:ind w:firstLine="0" w:left="6237"/>
        <w:jc w:val="center"/>
        <w:rPr>
          <w:sz w:val="28"/>
        </w:rPr>
      </w:pPr>
      <w:r>
        <w:rPr>
          <w:sz w:val="28"/>
        </w:rPr>
        <w:t>от 16</w:t>
      </w:r>
      <w:r>
        <w:rPr>
          <w:sz w:val="28"/>
        </w:rPr>
        <w:t>.0</w:t>
      </w:r>
      <w:r>
        <w:rPr>
          <w:sz w:val="28"/>
        </w:rPr>
        <w:t>2</w:t>
      </w:r>
      <w:r>
        <w:rPr>
          <w:sz w:val="28"/>
        </w:rPr>
        <w:t>.2023 № 11</w:t>
      </w:r>
    </w:p>
    <w:p w14:paraId="26000000">
      <w:pPr>
        <w:ind/>
        <w:jc w:val="center"/>
        <w:rPr>
          <w:sz w:val="28"/>
        </w:rPr>
      </w:pPr>
      <w:r>
        <w:rPr>
          <w:sz w:val="28"/>
        </w:rPr>
        <w:t>Изменения</w:t>
      </w:r>
    </w:p>
    <w:p w14:paraId="27000000">
      <w:pPr>
        <w:ind/>
        <w:jc w:val="center"/>
        <w:rPr>
          <w:sz w:val="28"/>
        </w:rPr>
      </w:pPr>
      <w:r>
        <w:rPr>
          <w:sz w:val="28"/>
        </w:rPr>
        <w:t xml:space="preserve"> вносимые в Муниципальную программу Лопанского сельского поселения</w:t>
      </w:r>
      <w:r>
        <w:rPr>
          <w:sz w:val="28"/>
        </w:rPr>
        <w:t xml:space="preserve"> «Муниципальная политика»</w:t>
      </w:r>
    </w:p>
    <w:p w14:paraId="28000000">
      <w:pPr>
        <w:ind/>
        <w:jc w:val="center"/>
      </w:pPr>
    </w:p>
    <w:p w14:paraId="29000000">
      <w:pPr>
        <w:ind/>
        <w:jc w:val="center"/>
        <w:rPr>
          <w:sz w:val="28"/>
        </w:rPr>
      </w:pPr>
      <w:r>
        <w:rPr>
          <w:sz w:val="28"/>
        </w:rPr>
        <w:t xml:space="preserve"> «ПАСПОРТ</w:t>
      </w:r>
    </w:p>
    <w:p w14:paraId="2A000000">
      <w:pPr>
        <w:ind/>
        <w:jc w:val="center"/>
        <w:rPr>
          <w:sz w:val="28"/>
        </w:rPr>
      </w:pPr>
      <w:r>
        <w:rPr>
          <w:sz w:val="28"/>
        </w:rPr>
        <w:t xml:space="preserve">муниципальной программы </w:t>
      </w:r>
      <w:r>
        <w:rPr>
          <w:sz w:val="28"/>
        </w:rPr>
        <w:t>Лопанского</w:t>
      </w:r>
      <w:r>
        <w:rPr>
          <w:sz w:val="28"/>
        </w:rPr>
        <w:t xml:space="preserve"> сельского поселения «Муниципальная политика»</w:t>
      </w:r>
    </w:p>
    <w:p w14:paraId="2B000000">
      <w:pPr>
        <w:ind/>
        <w:jc w:val="center"/>
        <w:rPr>
          <w:sz w:val="28"/>
        </w:rPr>
      </w:pPr>
    </w:p>
    <w:tbl>
      <w:tblPr>
        <w:tblStyle w:val="Style_4"/>
        <w:tblLayout w:type="fixed"/>
      </w:tblPr>
      <w:tblGrid>
        <w:gridCol w:w="2742"/>
        <w:gridCol w:w="650"/>
        <w:gridCol w:w="6285"/>
      </w:tblGrid>
      <w:tr>
        <w:tc>
          <w:tcPr>
            <w:tcW w:type="dxa" w:w="2742"/>
            <w:tcBorders>
              <w:top w:color="000000" w:sz="4" w:val="single"/>
              <w:left w:color="000000" w:sz="4" w:val="single"/>
              <w:bottom w:color="000000" w:sz="4" w:val="single"/>
              <w:right w:color="000000" w:sz="4" w:val="single"/>
            </w:tcBorders>
          </w:tcPr>
          <w:p w14:paraId="2C000000">
            <w:pPr>
              <w:ind/>
              <w:jc w:val="both"/>
              <w:rPr>
                <w:sz w:val="28"/>
              </w:rPr>
            </w:pPr>
            <w:r>
              <w:rPr>
                <w:sz w:val="28"/>
              </w:rPr>
              <w:t xml:space="preserve">Наименование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2D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2E000000">
            <w:pPr>
              <w:ind/>
              <w:jc w:val="both"/>
              <w:rPr>
                <w:sz w:val="28"/>
              </w:rPr>
            </w:pPr>
            <w:r>
              <w:rPr>
                <w:sz w:val="28"/>
              </w:rPr>
              <w:t>«Муниципальная политика» (далее – муниципальная программа)</w:t>
            </w:r>
          </w:p>
        </w:tc>
      </w:tr>
      <w:tr>
        <w:tc>
          <w:tcPr>
            <w:tcW w:type="dxa" w:w="2742"/>
            <w:tcBorders>
              <w:top w:color="000000" w:sz="4" w:val="single"/>
              <w:left w:color="000000" w:sz="4" w:val="single"/>
              <w:bottom w:color="000000" w:sz="4" w:val="single"/>
              <w:right w:color="000000" w:sz="4" w:val="single"/>
            </w:tcBorders>
          </w:tcPr>
          <w:p w14:paraId="2F000000">
            <w:pPr>
              <w:ind/>
              <w:jc w:val="both"/>
              <w:rPr>
                <w:sz w:val="28"/>
              </w:rPr>
            </w:pPr>
            <w:r>
              <w:rPr>
                <w:sz w:val="28"/>
              </w:rPr>
              <w:t>Ответственный исполнитель муниципальной программы</w:t>
            </w:r>
          </w:p>
          <w:p w14:paraId="30000000">
            <w:pPr>
              <w:ind/>
              <w:jc w:val="both"/>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1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2000000">
            <w:pPr>
              <w:ind/>
              <w:jc w:val="both"/>
              <w:rPr>
                <w:sz w:val="28"/>
              </w:rPr>
            </w:pPr>
            <w:r>
              <w:rPr>
                <w:sz w:val="28"/>
              </w:rPr>
              <w:t xml:space="preserve">Администрация </w:t>
            </w:r>
            <w:r>
              <w:rPr>
                <w:sz w:val="28"/>
              </w:rPr>
              <w:t>Лопанского</w:t>
            </w:r>
            <w:r>
              <w:rPr>
                <w:sz w:val="28"/>
              </w:rPr>
              <w:t xml:space="preserve"> сельского поселения</w:t>
            </w:r>
          </w:p>
          <w:p w14:paraId="33000000">
            <w:pPr>
              <w:ind/>
              <w:jc w:val="both"/>
              <w:rPr>
                <w:sz w:val="28"/>
              </w:rPr>
            </w:pPr>
            <w:r>
              <w:rPr>
                <w:sz w:val="28"/>
              </w:rPr>
              <w:t>(</w:t>
            </w:r>
            <w:r>
              <w:rPr>
                <w:sz w:val="28"/>
              </w:rPr>
              <w:t>Е.С.Пшеничная</w:t>
            </w:r>
            <w:r>
              <w:rPr>
                <w:sz w:val="28"/>
              </w:rPr>
              <w:t xml:space="preserve">) </w:t>
            </w:r>
          </w:p>
        </w:tc>
      </w:tr>
      <w:tr>
        <w:tc>
          <w:tcPr>
            <w:tcW w:type="dxa" w:w="2742"/>
            <w:tcBorders>
              <w:top w:color="000000" w:sz="4" w:val="single"/>
              <w:left w:color="000000" w:sz="4" w:val="single"/>
              <w:bottom w:color="000000" w:sz="4" w:val="single"/>
              <w:right w:color="000000" w:sz="4" w:val="single"/>
            </w:tcBorders>
          </w:tcPr>
          <w:p w14:paraId="34000000">
            <w:pPr>
              <w:ind/>
              <w:jc w:val="both"/>
              <w:rPr>
                <w:sz w:val="28"/>
              </w:rPr>
            </w:pPr>
            <w:r>
              <w:rPr>
                <w:sz w:val="28"/>
              </w:rPr>
              <w:t>Соисполнители муниципальной программы</w:t>
            </w:r>
          </w:p>
          <w:p w14:paraId="35000000">
            <w:pPr>
              <w:ind/>
              <w:jc w:val="both"/>
              <w:rPr>
                <w:b w:val="1"/>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6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7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38000000">
            <w:pPr>
              <w:ind/>
              <w:jc w:val="both"/>
              <w:rPr>
                <w:sz w:val="28"/>
              </w:rPr>
            </w:pPr>
            <w:r>
              <w:rPr>
                <w:sz w:val="28"/>
              </w:rPr>
              <w:t xml:space="preserve">Участники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9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A000000">
            <w:pPr>
              <w:ind/>
              <w:jc w:val="both"/>
              <w:rPr>
                <w:sz w:val="28"/>
              </w:rPr>
            </w:pPr>
            <w:r>
              <w:rPr>
                <w:sz w:val="28"/>
              </w:rPr>
              <w:t xml:space="preserve">Администрация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3B000000">
            <w:pPr>
              <w:ind/>
              <w:jc w:val="both"/>
              <w:rPr>
                <w:sz w:val="28"/>
              </w:rPr>
            </w:pPr>
            <w:r>
              <w:rPr>
                <w:sz w:val="28"/>
              </w:rPr>
              <w:t xml:space="preserve">Подпрограммы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C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D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3E000000">
            <w:pPr>
              <w:ind/>
              <w:jc w:val="both"/>
              <w:rPr>
                <w:sz w:val="28"/>
              </w:rPr>
            </w:pPr>
            <w:r>
              <w:rPr>
                <w:sz w:val="28"/>
              </w:rPr>
              <w:t xml:space="preserve"> «Реализация муниципальной информационной политики» </w:t>
            </w:r>
          </w:p>
        </w:tc>
      </w:tr>
      <w:tr>
        <w:tc>
          <w:tcPr>
            <w:tcW w:type="dxa" w:w="2742"/>
            <w:tcBorders>
              <w:top w:color="000000" w:sz="4" w:val="single"/>
              <w:left w:color="000000" w:sz="4" w:val="single"/>
              <w:bottom w:color="000000" w:sz="4" w:val="single"/>
              <w:right w:color="000000" w:sz="4" w:val="single"/>
            </w:tcBorders>
          </w:tcPr>
          <w:p w14:paraId="3F000000">
            <w:pPr>
              <w:ind/>
              <w:jc w:val="both"/>
              <w:rPr>
                <w:sz w:val="28"/>
              </w:rPr>
            </w:pPr>
            <w:r>
              <w:rPr>
                <w:sz w:val="28"/>
              </w:rPr>
              <w:t xml:space="preserve">Программно-целевые инструменты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0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1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42000000">
            <w:pPr>
              <w:ind/>
              <w:jc w:val="both"/>
              <w:rPr>
                <w:sz w:val="28"/>
              </w:rPr>
            </w:pPr>
            <w:r>
              <w:rPr>
                <w:sz w:val="28"/>
              </w:rPr>
              <w:t xml:space="preserve">Цели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3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4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45000000">
            <w:pPr>
              <w:ind/>
              <w:jc w:val="both"/>
              <w:rPr>
                <w:sz w:val="28"/>
              </w:rPr>
            </w:pPr>
            <w:r>
              <w:rPr>
                <w:sz w:val="28"/>
              </w:rPr>
              <w:t>реализация муниципальной информационной политики</w:t>
            </w:r>
          </w:p>
        </w:tc>
      </w:tr>
      <w:tr>
        <w:tc>
          <w:tcPr>
            <w:tcW w:type="dxa" w:w="2742"/>
            <w:tcBorders>
              <w:top w:color="000000" w:sz="4" w:val="single"/>
              <w:left w:color="000000" w:sz="4" w:val="single"/>
              <w:bottom w:color="000000" w:sz="4" w:val="single"/>
              <w:right w:color="000000" w:sz="4" w:val="single"/>
            </w:tcBorders>
          </w:tcPr>
          <w:p w14:paraId="46000000">
            <w:pPr>
              <w:ind/>
              <w:jc w:val="both"/>
              <w:rPr>
                <w:sz w:val="28"/>
              </w:rPr>
            </w:pPr>
            <w:r>
              <w:rPr>
                <w:sz w:val="28"/>
              </w:rPr>
              <w:t xml:space="preserve">Задачи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7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8000000">
            <w:pPr>
              <w:ind/>
              <w:jc w:val="both"/>
              <w:rPr>
                <w:sz w:val="28"/>
              </w:rPr>
            </w:pPr>
            <w:r>
              <w:rPr>
                <w:sz w:val="28"/>
              </w:rPr>
              <w:t>совершенствование системы профессионального развития муниципальных служащих;</w:t>
            </w:r>
          </w:p>
          <w:p w14:paraId="49000000">
            <w:pPr>
              <w:ind/>
              <w:jc w:val="both"/>
              <w:rPr>
                <w:sz w:val="28"/>
              </w:rPr>
            </w:pPr>
            <w:r>
              <w:rPr>
                <w:sz w:val="28"/>
              </w:rPr>
              <w:t xml:space="preserve">создание условий для объективного и полного информирования жителей поселения о деятельности Администрации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4A000000">
            <w:pPr>
              <w:rPr>
                <w:sz w:val="28"/>
              </w:rPr>
            </w:pPr>
            <w:r>
              <w:rPr>
                <w:sz w:val="28"/>
              </w:rPr>
              <w:t xml:space="preserve">Целевые показатели муниципальной программы </w:t>
            </w:r>
          </w:p>
          <w:p w14:paraId="4B000000">
            <w:pPr>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C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D000000">
            <w:pPr>
              <w:ind/>
              <w:jc w:val="both"/>
              <w:rPr>
                <w:sz w:val="28"/>
              </w:rPr>
            </w:pPr>
            <w:r>
              <w:rPr>
                <w:sz w:val="28"/>
              </w:rPr>
              <w:t>доля муниципальных служащих в возрасте до 30 лет, имеющих стаж муниципальной службы не менее 3 лет;</w:t>
            </w:r>
          </w:p>
          <w:p w14:paraId="4E000000">
            <w:pPr>
              <w:ind/>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4F000000">
            <w:pPr>
              <w:ind/>
              <w:jc w:val="both"/>
              <w:rPr>
                <w:sz w:val="28"/>
              </w:rPr>
            </w:pPr>
            <w:r>
              <w:rPr>
                <w:sz w:val="28"/>
              </w:rPr>
              <w:t xml:space="preserve">доля граждан, удовлетворенных уровнем информированности о деятельности Администрации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50000000">
            <w:pPr>
              <w:rPr>
                <w:sz w:val="28"/>
              </w:rPr>
            </w:pPr>
            <w:r>
              <w:rPr>
                <w:sz w:val="28"/>
              </w:rPr>
              <w:t xml:space="preserve">Этапы и сроки реализации муниципальной программы </w:t>
            </w:r>
          </w:p>
          <w:p w14:paraId="51000000">
            <w:pPr>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52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3000000">
            <w:pPr>
              <w:ind/>
              <w:jc w:val="both"/>
              <w:rPr>
                <w:sz w:val="28"/>
              </w:rPr>
            </w:pPr>
            <w:r>
              <w:rPr>
                <w:sz w:val="28"/>
              </w:rPr>
              <w:t xml:space="preserve">реализация муниципальной программы запланирована на 2019 – 2030 годы </w:t>
            </w:r>
          </w:p>
          <w:p w14:paraId="54000000">
            <w:pPr>
              <w:ind/>
              <w:jc w:val="both"/>
              <w:rPr>
                <w:sz w:val="28"/>
              </w:rPr>
            </w:pPr>
            <w:r>
              <w:rPr>
                <w:sz w:val="28"/>
              </w:rPr>
              <w:t>Этапы не выделяются</w:t>
            </w:r>
          </w:p>
        </w:tc>
      </w:tr>
      <w:tr>
        <w:tc>
          <w:tcPr>
            <w:tcW w:type="dxa" w:w="2742"/>
            <w:tcBorders>
              <w:top w:color="000000" w:sz="4" w:val="single"/>
              <w:left w:color="000000" w:sz="4" w:val="single"/>
              <w:bottom w:color="000000" w:sz="4" w:val="single"/>
              <w:right w:color="000000" w:sz="4" w:val="single"/>
            </w:tcBorders>
          </w:tcPr>
          <w:p w14:paraId="55000000">
            <w:pPr>
              <w:ind/>
              <w:jc w:val="both"/>
              <w:rPr>
                <w:sz w:val="28"/>
              </w:rPr>
            </w:pPr>
            <w:r>
              <w:rPr>
                <w:sz w:val="28"/>
              </w:rPr>
              <w:t xml:space="preserve">Ресурсное обеспечение муниципальной программы </w:t>
            </w:r>
          </w:p>
          <w:p w14:paraId="56000000">
            <w:pPr>
              <w:ind/>
              <w:jc w:val="both"/>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57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8000000">
            <w:pPr>
              <w:ind/>
              <w:jc w:val="both"/>
              <w:rPr>
                <w:sz w:val="28"/>
              </w:rPr>
            </w:pPr>
            <w:r>
              <w:rPr>
                <w:sz w:val="28"/>
              </w:rPr>
              <w:t>всего –2</w:t>
            </w:r>
            <w:r>
              <w:rPr>
                <w:sz w:val="28"/>
                <w:highlight w:val="white"/>
              </w:rPr>
              <w:t>600,3</w:t>
            </w:r>
            <w:r>
              <w:rPr>
                <w:sz w:val="28"/>
                <w:highlight w:val="white"/>
              </w:rPr>
              <w:t xml:space="preserve"> </w:t>
            </w:r>
            <w:r>
              <w:rPr>
                <w:sz w:val="28"/>
              </w:rPr>
              <w:t>тыс. рублей, из них:</w:t>
            </w:r>
          </w:p>
          <w:p w14:paraId="59000000">
            <w:pPr>
              <w:ind/>
              <w:jc w:val="both"/>
              <w:rPr>
                <w:sz w:val="28"/>
              </w:rPr>
            </w:pPr>
            <w:r>
              <w:rPr>
                <w:sz w:val="28"/>
              </w:rPr>
              <w:t>в 2019 году – 216,6 тыс. рублей;</w:t>
            </w:r>
          </w:p>
          <w:p w14:paraId="5A000000">
            <w:pPr>
              <w:ind/>
              <w:jc w:val="both"/>
              <w:rPr>
                <w:sz w:val="28"/>
              </w:rPr>
            </w:pPr>
            <w:r>
              <w:rPr>
                <w:sz w:val="28"/>
              </w:rPr>
              <w:t>в 2020 году – 216,0 тыс. рублей;</w:t>
            </w:r>
          </w:p>
          <w:p w14:paraId="5B000000">
            <w:pPr>
              <w:rPr>
                <w:sz w:val="28"/>
              </w:rPr>
            </w:pPr>
            <w:r>
              <w:rPr>
                <w:sz w:val="28"/>
              </w:rPr>
              <w:t>в 2021 году – 174,3  тыс. рублей;</w:t>
            </w:r>
          </w:p>
          <w:p w14:paraId="5C000000">
            <w:pPr>
              <w:rPr>
                <w:sz w:val="28"/>
              </w:rPr>
            </w:pPr>
            <w:r>
              <w:rPr>
                <w:sz w:val="28"/>
              </w:rPr>
              <w:t xml:space="preserve">в 2022 году – </w:t>
            </w:r>
            <w:r>
              <w:rPr>
                <w:sz w:val="28"/>
              </w:rPr>
              <w:t>265,2</w:t>
            </w:r>
            <w:r>
              <w:rPr>
                <w:sz w:val="28"/>
              </w:rPr>
              <w:t xml:space="preserve">  тыс. рублей;</w:t>
            </w:r>
          </w:p>
          <w:p w14:paraId="5D000000">
            <w:pPr>
              <w:rPr>
                <w:sz w:val="28"/>
              </w:rPr>
            </w:pPr>
            <w:r>
              <w:rPr>
                <w:sz w:val="28"/>
              </w:rPr>
              <w:t xml:space="preserve">в 2023 году – </w:t>
            </w:r>
            <w:r>
              <w:rPr>
                <w:sz w:val="28"/>
              </w:rPr>
              <w:t>391,2</w:t>
            </w:r>
            <w:r>
              <w:rPr>
                <w:sz w:val="28"/>
              </w:rPr>
              <w:t xml:space="preserve"> тыс. рублей;</w:t>
            </w:r>
          </w:p>
          <w:p w14:paraId="5E000000">
            <w:pPr>
              <w:rPr>
                <w:sz w:val="28"/>
              </w:rPr>
            </w:pPr>
            <w:r>
              <w:rPr>
                <w:sz w:val="28"/>
              </w:rPr>
              <w:t>в 2024 году – 288,9 тыс. рублей;</w:t>
            </w:r>
          </w:p>
          <w:p w14:paraId="5F000000">
            <w:pPr>
              <w:rPr>
                <w:sz w:val="28"/>
              </w:rPr>
            </w:pPr>
            <w:r>
              <w:rPr>
                <w:sz w:val="28"/>
              </w:rPr>
              <w:t>в 2025 году</w:t>
            </w:r>
            <w:r>
              <w:rPr>
                <w:i w:val="1"/>
                <w:sz w:val="28"/>
              </w:rPr>
              <w:t xml:space="preserve"> </w:t>
            </w:r>
            <w:r>
              <w:rPr>
                <w:sz w:val="28"/>
              </w:rPr>
              <w:t>– 289,6   тыс. рублей;</w:t>
            </w:r>
          </w:p>
          <w:p w14:paraId="60000000">
            <w:pPr>
              <w:rPr>
                <w:sz w:val="28"/>
              </w:rPr>
            </w:pPr>
            <w:r>
              <w:rPr>
                <w:sz w:val="28"/>
              </w:rPr>
              <w:t>в 2026 году</w:t>
            </w:r>
            <w:r>
              <w:rPr>
                <w:i w:val="1"/>
                <w:sz w:val="28"/>
              </w:rPr>
              <w:t xml:space="preserve"> </w:t>
            </w:r>
            <w:r>
              <w:rPr>
                <w:sz w:val="28"/>
              </w:rPr>
              <w:t>– 151,7  тыс. рублей;</w:t>
            </w:r>
          </w:p>
          <w:p w14:paraId="61000000">
            <w:pPr>
              <w:rPr>
                <w:sz w:val="28"/>
              </w:rPr>
            </w:pPr>
            <w:r>
              <w:rPr>
                <w:sz w:val="28"/>
              </w:rPr>
              <w:t>в 2027 году</w:t>
            </w:r>
            <w:r>
              <w:rPr>
                <w:i w:val="1"/>
                <w:sz w:val="28"/>
              </w:rPr>
              <w:t xml:space="preserve"> </w:t>
            </w:r>
            <w:r>
              <w:rPr>
                <w:sz w:val="28"/>
              </w:rPr>
              <w:t>– 151,7 тыс. рублей;</w:t>
            </w:r>
          </w:p>
          <w:p w14:paraId="62000000">
            <w:pPr>
              <w:rPr>
                <w:sz w:val="28"/>
              </w:rPr>
            </w:pPr>
            <w:r>
              <w:rPr>
                <w:sz w:val="28"/>
              </w:rPr>
              <w:t>в 2028 году</w:t>
            </w:r>
            <w:r>
              <w:rPr>
                <w:i w:val="1"/>
                <w:sz w:val="28"/>
              </w:rPr>
              <w:t xml:space="preserve"> </w:t>
            </w:r>
            <w:r>
              <w:rPr>
                <w:sz w:val="28"/>
              </w:rPr>
              <w:t>– 151,7 тыс. рублей;</w:t>
            </w:r>
          </w:p>
          <w:p w14:paraId="63000000">
            <w:pPr>
              <w:rPr>
                <w:sz w:val="28"/>
              </w:rPr>
            </w:pPr>
            <w:r>
              <w:rPr>
                <w:sz w:val="28"/>
              </w:rPr>
              <w:t>в 2029 году</w:t>
            </w:r>
            <w:r>
              <w:rPr>
                <w:i w:val="1"/>
                <w:sz w:val="28"/>
              </w:rPr>
              <w:t xml:space="preserve"> </w:t>
            </w:r>
            <w:r>
              <w:rPr>
                <w:sz w:val="28"/>
              </w:rPr>
              <w:t>– 151,7  тыс. рублей;</w:t>
            </w:r>
          </w:p>
          <w:p w14:paraId="64000000">
            <w:pPr>
              <w:rPr>
                <w:sz w:val="28"/>
              </w:rPr>
            </w:pPr>
            <w:r>
              <w:rPr>
                <w:sz w:val="28"/>
              </w:rPr>
              <w:t>в 2030 году</w:t>
            </w:r>
            <w:r>
              <w:rPr>
                <w:i w:val="1"/>
                <w:sz w:val="28"/>
              </w:rPr>
              <w:t xml:space="preserve"> </w:t>
            </w:r>
            <w:r>
              <w:rPr>
                <w:sz w:val="28"/>
              </w:rPr>
              <w:t>– 151,7 тыс. рублей.</w:t>
            </w:r>
          </w:p>
          <w:p w14:paraId="65000000">
            <w:pPr>
              <w:ind/>
              <w:jc w:val="both"/>
              <w:rPr>
                <w:sz w:val="28"/>
              </w:rPr>
            </w:pPr>
            <w:r>
              <w:rPr>
                <w:sz w:val="28"/>
              </w:rPr>
              <w:t xml:space="preserve">За счет средств областного бюджета – </w:t>
            </w:r>
          </w:p>
          <w:p w14:paraId="66000000">
            <w:pPr>
              <w:ind/>
              <w:jc w:val="both"/>
              <w:rPr>
                <w:sz w:val="28"/>
              </w:rPr>
            </w:pPr>
            <w:r>
              <w:rPr>
                <w:sz w:val="28"/>
              </w:rPr>
              <w:t>0,00 тыс. рублей;</w:t>
            </w:r>
          </w:p>
          <w:p w14:paraId="67000000">
            <w:pPr>
              <w:ind/>
              <w:jc w:val="both"/>
              <w:rPr>
                <w:sz w:val="28"/>
              </w:rPr>
            </w:pPr>
            <w:r>
              <w:rPr>
                <w:sz w:val="28"/>
              </w:rPr>
              <w:t>За счет средств местного бюджета – 2600</w:t>
            </w:r>
            <w:r>
              <w:rPr>
                <w:sz w:val="28"/>
              </w:rPr>
              <w:t>,3</w:t>
            </w:r>
          </w:p>
          <w:p w14:paraId="68000000">
            <w:pPr>
              <w:ind/>
              <w:jc w:val="both"/>
              <w:rPr>
                <w:sz w:val="28"/>
              </w:rPr>
            </w:pPr>
            <w:r>
              <w:rPr>
                <w:sz w:val="28"/>
              </w:rPr>
              <w:t>в 2019 году – 216,6 тыс. рублей;</w:t>
            </w:r>
          </w:p>
          <w:p w14:paraId="69000000">
            <w:pPr>
              <w:ind/>
              <w:jc w:val="both"/>
              <w:rPr>
                <w:sz w:val="28"/>
              </w:rPr>
            </w:pPr>
            <w:r>
              <w:rPr>
                <w:sz w:val="28"/>
              </w:rPr>
              <w:t>в 2020 году – 216,0 тыс. рублей;</w:t>
            </w:r>
          </w:p>
          <w:p w14:paraId="6A000000">
            <w:pPr>
              <w:ind/>
              <w:jc w:val="both"/>
              <w:rPr>
                <w:sz w:val="28"/>
              </w:rPr>
            </w:pPr>
            <w:r>
              <w:rPr>
                <w:sz w:val="28"/>
              </w:rPr>
              <w:t>в 2021 году – 174,3  тыс. рублей;</w:t>
            </w:r>
          </w:p>
          <w:p w14:paraId="6B000000">
            <w:pPr>
              <w:ind/>
              <w:jc w:val="both"/>
              <w:rPr>
                <w:sz w:val="28"/>
              </w:rPr>
            </w:pPr>
            <w:r>
              <w:rPr>
                <w:sz w:val="28"/>
              </w:rPr>
              <w:t>в 2022 году – 265,2  тыс. рублей;</w:t>
            </w:r>
          </w:p>
          <w:p w14:paraId="6C000000">
            <w:pPr>
              <w:ind/>
              <w:jc w:val="both"/>
              <w:rPr>
                <w:sz w:val="28"/>
              </w:rPr>
            </w:pPr>
            <w:r>
              <w:rPr>
                <w:sz w:val="28"/>
              </w:rPr>
              <w:t>в 2023 году – 391,2 тыс. рублей;</w:t>
            </w:r>
          </w:p>
          <w:p w14:paraId="6D000000">
            <w:pPr>
              <w:ind/>
              <w:jc w:val="both"/>
              <w:rPr>
                <w:sz w:val="28"/>
              </w:rPr>
            </w:pPr>
            <w:r>
              <w:rPr>
                <w:sz w:val="28"/>
              </w:rPr>
              <w:t>в 2024 году – 288,9 тыс. рублей;</w:t>
            </w:r>
          </w:p>
          <w:p w14:paraId="6E000000">
            <w:pPr>
              <w:ind/>
              <w:jc w:val="both"/>
              <w:rPr>
                <w:sz w:val="28"/>
              </w:rPr>
            </w:pPr>
            <w:r>
              <w:rPr>
                <w:sz w:val="28"/>
              </w:rPr>
              <w:t>в 2025 году – 289,6   тыс. рублей;</w:t>
            </w:r>
          </w:p>
          <w:p w14:paraId="6F000000">
            <w:pPr>
              <w:ind/>
              <w:jc w:val="both"/>
              <w:rPr>
                <w:sz w:val="28"/>
              </w:rPr>
            </w:pPr>
            <w:r>
              <w:rPr>
                <w:sz w:val="28"/>
              </w:rPr>
              <w:t>в 2026 году – 151,7  тыс. рублей;</w:t>
            </w:r>
          </w:p>
          <w:p w14:paraId="70000000">
            <w:pPr>
              <w:ind/>
              <w:jc w:val="both"/>
              <w:rPr>
                <w:sz w:val="28"/>
              </w:rPr>
            </w:pPr>
            <w:r>
              <w:rPr>
                <w:sz w:val="28"/>
              </w:rPr>
              <w:t>в 2027 году – 151,7 тыс. рублей;</w:t>
            </w:r>
          </w:p>
          <w:p w14:paraId="71000000">
            <w:pPr>
              <w:ind/>
              <w:jc w:val="both"/>
              <w:rPr>
                <w:sz w:val="28"/>
              </w:rPr>
            </w:pPr>
            <w:r>
              <w:rPr>
                <w:sz w:val="28"/>
              </w:rPr>
              <w:t>в 2028 году – 151,7 тыс. рублей;</w:t>
            </w:r>
          </w:p>
          <w:p w14:paraId="72000000">
            <w:pPr>
              <w:ind/>
              <w:jc w:val="both"/>
              <w:rPr>
                <w:sz w:val="28"/>
              </w:rPr>
            </w:pPr>
            <w:r>
              <w:rPr>
                <w:sz w:val="28"/>
              </w:rPr>
              <w:t>в 2029 году – 151,7  тыс. рублей;</w:t>
            </w:r>
          </w:p>
          <w:p w14:paraId="73000000">
            <w:pPr>
              <w:ind/>
              <w:jc w:val="both"/>
              <w:rPr>
                <w:sz w:val="28"/>
              </w:rPr>
            </w:pPr>
            <w:r>
              <w:rPr>
                <w:sz w:val="28"/>
              </w:rPr>
              <w:t>в 2030 году – 151,7 тыс. рублей</w:t>
            </w:r>
          </w:p>
          <w:p w14:paraId="74000000">
            <w:pPr>
              <w:ind/>
              <w:jc w:val="both"/>
              <w:rPr>
                <w:sz w:val="28"/>
              </w:rPr>
            </w:pPr>
            <w:r>
              <w:rPr>
                <w:sz w:val="28"/>
              </w:rPr>
              <w:t>За счет внебюджетных средств –</w:t>
            </w:r>
          </w:p>
          <w:p w14:paraId="75000000">
            <w:pPr>
              <w:ind/>
              <w:jc w:val="both"/>
              <w:rPr>
                <w:sz w:val="28"/>
              </w:rPr>
            </w:pPr>
            <w:r>
              <w:rPr>
                <w:sz w:val="28"/>
              </w:rPr>
              <w:t>0,00 тыс. рублей.</w:t>
            </w:r>
          </w:p>
          <w:p w14:paraId="76000000">
            <w:pPr>
              <w:rPr>
                <w:sz w:val="28"/>
              </w:rPr>
            </w:pPr>
            <w:r>
              <w:rPr>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14:paraId="77000000">
            <w:pPr>
              <w:rPr>
                <w:sz w:val="28"/>
              </w:rPr>
            </w:pPr>
          </w:p>
        </w:tc>
      </w:tr>
      <w:tr>
        <w:tc>
          <w:tcPr>
            <w:tcW w:type="dxa" w:w="2742"/>
            <w:tcBorders>
              <w:top w:color="000000" w:sz="4" w:val="single"/>
              <w:left w:color="000000" w:sz="4" w:val="single"/>
              <w:bottom w:color="000000" w:sz="4" w:val="single"/>
              <w:right w:color="000000" w:sz="4" w:val="single"/>
            </w:tcBorders>
          </w:tcPr>
          <w:p w14:paraId="78000000">
            <w:pPr>
              <w:ind/>
              <w:jc w:val="both"/>
              <w:rPr>
                <w:sz w:val="28"/>
              </w:rPr>
            </w:pPr>
            <w:r>
              <w:rPr>
                <w:sz w:val="28"/>
              </w:rPr>
              <w:t xml:space="preserve">Ожидаемые результаты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79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7A000000">
            <w:pPr>
              <w:ind/>
              <w:jc w:val="both"/>
              <w:rPr>
                <w:sz w:val="28"/>
              </w:rPr>
            </w:pPr>
            <w:r>
              <w:rPr>
                <w:sz w:val="28"/>
              </w:rPr>
              <w:t>повышение уровня профессиональных компетенций муниципальных служащих;</w:t>
            </w:r>
          </w:p>
          <w:p w14:paraId="7B000000">
            <w:pPr>
              <w:ind/>
              <w:jc w:val="both"/>
              <w:rPr>
                <w:sz w:val="28"/>
              </w:rPr>
            </w:pPr>
            <w:r>
              <w:rPr>
                <w:sz w:val="28"/>
              </w:rPr>
              <w:t xml:space="preserve">повышение уровня информированности населения о деятельности Администрации </w:t>
            </w:r>
            <w:r>
              <w:rPr>
                <w:sz w:val="28"/>
              </w:rPr>
              <w:t>Лопанского</w:t>
            </w:r>
            <w:r>
              <w:rPr>
                <w:sz w:val="28"/>
              </w:rPr>
              <w:t xml:space="preserve"> сельского поселения;</w:t>
            </w:r>
          </w:p>
        </w:tc>
      </w:tr>
    </w:tbl>
    <w:p w14:paraId="7C000000">
      <w:pPr>
        <w:ind/>
        <w:jc w:val="center"/>
        <w:rPr>
          <w:color w:val="FB290D"/>
          <w:sz w:val="28"/>
        </w:rPr>
      </w:pPr>
    </w:p>
    <w:p w14:paraId="7D000000">
      <w:pPr>
        <w:ind/>
        <w:jc w:val="center"/>
        <w:rPr>
          <w:color w:val="000000"/>
          <w:sz w:val="28"/>
        </w:rPr>
      </w:pPr>
      <w:r>
        <w:rPr>
          <w:color w:val="000000"/>
          <w:sz w:val="28"/>
        </w:rPr>
        <w:t>Паспорт</w:t>
      </w:r>
    </w:p>
    <w:p w14:paraId="7E000000">
      <w:pPr>
        <w:ind/>
        <w:jc w:val="center"/>
        <w:rPr>
          <w:sz w:val="28"/>
        </w:rPr>
      </w:pPr>
      <w:r>
        <w:rPr>
          <w:sz w:val="28"/>
        </w:rPr>
        <w:t xml:space="preserve">подпрограммы «Развитие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7F000000">
      <w:pPr>
        <w:ind w:firstLine="709" w:left="0"/>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20"/>
        <w:gridCol w:w="823"/>
        <w:gridCol w:w="6909"/>
      </w:tblGrid>
      <w:tr>
        <w:tc>
          <w:tcPr>
            <w:tcW w:type="dxa" w:w="2020"/>
            <w:tcBorders>
              <w:top w:color="000000" w:sz="4" w:val="single"/>
              <w:left w:color="000000" w:sz="4" w:val="single"/>
              <w:bottom w:color="000000" w:sz="4" w:val="single"/>
              <w:right w:color="000000" w:sz="4" w:val="single"/>
            </w:tcBorders>
          </w:tcPr>
          <w:p w14:paraId="80000000">
            <w:pPr>
              <w:rPr>
                <w:sz w:val="28"/>
              </w:rPr>
            </w:pPr>
            <w:r>
              <w:rPr>
                <w:sz w:val="28"/>
              </w:rPr>
              <w:t>Наименование подпрограммы</w:t>
            </w:r>
          </w:p>
          <w:p w14:paraId="81000000">
            <w:pPr>
              <w:rPr>
                <w:sz w:val="28"/>
              </w:rPr>
            </w:pPr>
          </w:p>
        </w:tc>
        <w:tc>
          <w:tcPr>
            <w:tcW w:type="dxa" w:w="823"/>
            <w:tcBorders>
              <w:top w:color="000000" w:sz="4" w:val="single"/>
              <w:left w:color="000000" w:sz="4" w:val="single"/>
              <w:bottom w:color="000000" w:sz="4" w:val="single"/>
              <w:right w:color="000000" w:sz="4" w:val="single"/>
            </w:tcBorders>
          </w:tcPr>
          <w:p w14:paraId="82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3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 (далее – подпрограмма 1)</w:t>
            </w:r>
          </w:p>
        </w:tc>
      </w:tr>
      <w:tr>
        <w:tc>
          <w:tcPr>
            <w:tcW w:type="dxa" w:w="2020"/>
            <w:tcBorders>
              <w:top w:color="000000" w:sz="4" w:val="single"/>
              <w:left w:color="000000" w:sz="4" w:val="single"/>
              <w:bottom w:color="000000" w:sz="4" w:val="single"/>
              <w:right w:color="000000" w:sz="4" w:val="single"/>
            </w:tcBorders>
          </w:tcPr>
          <w:p w14:paraId="84000000">
            <w:pPr>
              <w:rPr>
                <w:sz w:val="28"/>
              </w:rPr>
            </w:pPr>
            <w:r>
              <w:rPr>
                <w:sz w:val="28"/>
              </w:rPr>
              <w:t>Ответственный исполнитель подпрограммы</w:t>
            </w:r>
          </w:p>
          <w:p w14:paraId="85000000">
            <w:pPr>
              <w:rPr>
                <w:sz w:val="28"/>
              </w:rPr>
            </w:pPr>
          </w:p>
        </w:tc>
        <w:tc>
          <w:tcPr>
            <w:tcW w:type="dxa" w:w="823"/>
            <w:tcBorders>
              <w:top w:color="000000" w:sz="4" w:val="single"/>
              <w:left w:color="000000" w:sz="4" w:val="single"/>
              <w:bottom w:color="000000" w:sz="4" w:val="single"/>
              <w:right w:color="000000" w:sz="4" w:val="single"/>
            </w:tcBorders>
          </w:tcPr>
          <w:p w14:paraId="86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7000000">
            <w:pPr>
              <w:ind/>
              <w:jc w:val="both"/>
              <w:rPr>
                <w:sz w:val="28"/>
              </w:rPr>
            </w:pPr>
            <w:r>
              <w:rPr>
                <w:sz w:val="28"/>
              </w:rPr>
              <w:t xml:space="preserve">Администрация </w:t>
            </w:r>
            <w:r>
              <w:rPr>
                <w:sz w:val="28"/>
              </w:rPr>
              <w:t>Лопанского</w:t>
            </w:r>
            <w:r>
              <w:rPr>
                <w:sz w:val="28"/>
              </w:rPr>
              <w:t xml:space="preserve"> сельского поселения </w:t>
            </w:r>
          </w:p>
        </w:tc>
      </w:tr>
      <w:tr>
        <w:tc>
          <w:tcPr>
            <w:tcW w:type="dxa" w:w="2020"/>
            <w:tcBorders>
              <w:top w:color="000000" w:sz="4" w:val="single"/>
              <w:left w:color="000000" w:sz="4" w:val="single"/>
              <w:bottom w:color="000000" w:sz="4" w:val="single"/>
              <w:right w:color="000000" w:sz="4" w:val="single"/>
            </w:tcBorders>
          </w:tcPr>
          <w:p w14:paraId="88000000">
            <w:pPr>
              <w:rPr>
                <w:sz w:val="28"/>
              </w:rPr>
            </w:pPr>
            <w:r>
              <w:rPr>
                <w:sz w:val="28"/>
              </w:rPr>
              <w:t>Участники подпрограммы</w:t>
            </w:r>
          </w:p>
        </w:tc>
        <w:tc>
          <w:tcPr>
            <w:tcW w:type="dxa" w:w="823"/>
            <w:tcBorders>
              <w:top w:color="000000" w:sz="4" w:val="single"/>
              <w:left w:color="000000" w:sz="4" w:val="single"/>
              <w:bottom w:color="000000" w:sz="4" w:val="single"/>
              <w:right w:color="000000" w:sz="4" w:val="single"/>
            </w:tcBorders>
          </w:tcPr>
          <w:p w14:paraId="89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A000000">
            <w:pPr>
              <w:ind/>
              <w:jc w:val="both"/>
              <w:rPr>
                <w:sz w:val="28"/>
              </w:rPr>
            </w:pPr>
            <w:r>
              <w:rPr>
                <w:sz w:val="28"/>
              </w:rPr>
              <w:t xml:space="preserve">Администрация </w:t>
            </w:r>
            <w:r>
              <w:rPr>
                <w:sz w:val="28"/>
              </w:rPr>
              <w:t>Лопанского</w:t>
            </w:r>
            <w:r>
              <w:rPr>
                <w:sz w:val="28"/>
              </w:rPr>
              <w:t xml:space="preserve"> сельского поселения</w:t>
            </w:r>
          </w:p>
        </w:tc>
      </w:tr>
      <w:tr>
        <w:tc>
          <w:tcPr>
            <w:tcW w:type="dxa" w:w="2020"/>
            <w:tcBorders>
              <w:top w:color="000000" w:sz="4" w:val="single"/>
              <w:left w:color="000000" w:sz="4" w:val="single"/>
              <w:bottom w:color="000000" w:sz="4" w:val="single"/>
              <w:right w:color="000000" w:sz="4" w:val="single"/>
            </w:tcBorders>
          </w:tcPr>
          <w:p w14:paraId="8B000000">
            <w:pPr>
              <w:rPr>
                <w:sz w:val="28"/>
              </w:rPr>
            </w:pPr>
            <w:r>
              <w:rPr>
                <w:sz w:val="28"/>
              </w:rPr>
              <w:t>Программно-целевые инструменты подпрограммы</w:t>
            </w:r>
          </w:p>
        </w:tc>
        <w:tc>
          <w:tcPr>
            <w:tcW w:type="dxa" w:w="823"/>
            <w:tcBorders>
              <w:top w:color="000000" w:sz="4" w:val="single"/>
              <w:left w:color="000000" w:sz="4" w:val="single"/>
              <w:bottom w:color="000000" w:sz="4" w:val="single"/>
              <w:right w:color="000000" w:sz="4" w:val="single"/>
            </w:tcBorders>
          </w:tcPr>
          <w:p w14:paraId="8C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D000000">
            <w:pPr>
              <w:ind/>
              <w:jc w:val="both"/>
              <w:rPr>
                <w:sz w:val="28"/>
              </w:rPr>
            </w:pPr>
            <w:r>
              <w:rPr>
                <w:sz w:val="28"/>
              </w:rPr>
              <w:t xml:space="preserve">отсутствуют </w:t>
            </w:r>
          </w:p>
        </w:tc>
      </w:tr>
      <w:tr>
        <w:tc>
          <w:tcPr>
            <w:tcW w:type="dxa" w:w="2020"/>
            <w:tcBorders>
              <w:top w:color="000000" w:sz="4" w:val="single"/>
              <w:left w:color="000000" w:sz="4" w:val="single"/>
              <w:bottom w:color="000000" w:sz="4" w:val="single"/>
              <w:right w:color="000000" w:sz="4" w:val="single"/>
            </w:tcBorders>
          </w:tcPr>
          <w:p w14:paraId="8E000000">
            <w:pPr>
              <w:rPr>
                <w:sz w:val="28"/>
              </w:rPr>
            </w:pPr>
            <w:r>
              <w:rPr>
                <w:sz w:val="28"/>
              </w:rPr>
              <w:t>Цели подпрограммы</w:t>
            </w:r>
          </w:p>
        </w:tc>
        <w:tc>
          <w:tcPr>
            <w:tcW w:type="dxa" w:w="823"/>
            <w:tcBorders>
              <w:top w:color="000000" w:sz="4" w:val="single"/>
              <w:left w:color="000000" w:sz="4" w:val="single"/>
              <w:bottom w:color="000000" w:sz="4" w:val="single"/>
              <w:right w:color="000000" w:sz="4" w:val="single"/>
            </w:tcBorders>
          </w:tcPr>
          <w:p w14:paraId="8F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0000000">
            <w:pPr>
              <w:ind/>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так же модернизация и обновление программного </w:t>
            </w:r>
            <w:r>
              <w:rPr>
                <w:sz w:val="28"/>
              </w:rPr>
              <w:t>обеспечения и технических средств</w:t>
            </w:r>
          </w:p>
        </w:tc>
      </w:tr>
      <w:tr>
        <w:tc>
          <w:tcPr>
            <w:tcW w:type="dxa" w:w="2020"/>
            <w:tcBorders>
              <w:top w:color="000000" w:sz="4" w:val="single"/>
              <w:left w:color="000000" w:sz="4" w:val="single"/>
              <w:bottom w:color="000000" w:sz="4" w:val="single"/>
              <w:right w:color="000000" w:sz="4" w:val="single"/>
            </w:tcBorders>
          </w:tcPr>
          <w:p w14:paraId="91000000">
            <w:pPr>
              <w:rPr>
                <w:sz w:val="28"/>
              </w:rPr>
            </w:pPr>
            <w:r>
              <w:rPr>
                <w:sz w:val="28"/>
              </w:rPr>
              <w:t>Задачи подпрограммы</w:t>
            </w:r>
          </w:p>
        </w:tc>
        <w:tc>
          <w:tcPr>
            <w:tcW w:type="dxa" w:w="823"/>
            <w:tcBorders>
              <w:top w:color="000000" w:sz="4" w:val="single"/>
              <w:left w:color="000000" w:sz="4" w:val="single"/>
              <w:bottom w:color="000000" w:sz="4" w:val="single"/>
              <w:right w:color="000000" w:sz="4" w:val="single"/>
            </w:tcBorders>
          </w:tcPr>
          <w:p w14:paraId="92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3000000">
            <w:pPr>
              <w:ind/>
              <w:jc w:val="both"/>
              <w:rPr>
                <w:sz w:val="28"/>
              </w:rPr>
            </w:pPr>
            <w:r>
              <w:rPr>
                <w:sz w:val="28"/>
              </w:rPr>
              <w:t xml:space="preserve">обеспечение профессионального развития муниципальных служащих и иных лиц, занятых в системе местного самоуправления </w:t>
            </w:r>
            <w:r>
              <w:rPr>
                <w:sz w:val="28"/>
              </w:rPr>
              <w:t>Лопанского</w:t>
            </w:r>
            <w:r>
              <w:rPr>
                <w:sz w:val="28"/>
              </w:rPr>
              <w:t xml:space="preserve"> сельского поселения; эффективность программного обеспечения;</w:t>
            </w:r>
          </w:p>
          <w:p w14:paraId="94000000">
            <w:pPr>
              <w:ind/>
              <w:jc w:val="both"/>
              <w:rPr>
                <w:strike w:val="1"/>
              </w:rPr>
            </w:pPr>
            <w:r>
              <w:rPr>
                <w:sz w:val="28"/>
              </w:rPr>
              <w:t>Модернизация и замена устаревшей (нерабочей) оргтехники</w:t>
            </w:r>
          </w:p>
        </w:tc>
      </w:tr>
      <w:tr>
        <w:tc>
          <w:tcPr>
            <w:tcW w:type="dxa" w:w="2020"/>
            <w:tcBorders>
              <w:top w:color="000000" w:sz="4" w:val="single"/>
              <w:left w:color="000000" w:sz="4" w:val="single"/>
              <w:bottom w:color="000000" w:sz="4" w:val="single"/>
              <w:right w:color="000000" w:sz="4" w:val="single"/>
            </w:tcBorders>
          </w:tcPr>
          <w:p w14:paraId="95000000">
            <w:pPr>
              <w:rPr>
                <w:sz w:val="28"/>
              </w:rPr>
            </w:pPr>
            <w:r>
              <w:rPr>
                <w:sz w:val="28"/>
              </w:rPr>
              <w:t>Целевые индикаторы и показатели подпрограммы</w:t>
            </w:r>
          </w:p>
        </w:tc>
        <w:tc>
          <w:tcPr>
            <w:tcW w:type="dxa" w:w="823"/>
            <w:tcBorders>
              <w:top w:color="000000" w:sz="4" w:val="single"/>
              <w:left w:color="000000" w:sz="4" w:val="single"/>
              <w:bottom w:color="000000" w:sz="4" w:val="single"/>
              <w:right w:color="000000" w:sz="4" w:val="single"/>
            </w:tcBorders>
          </w:tcPr>
          <w:p w14:paraId="96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7000000">
            <w:pPr>
              <w:ind/>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14:paraId="98000000">
            <w:pPr>
              <w:ind/>
              <w:jc w:val="both"/>
              <w:rPr>
                <w:sz w:val="28"/>
              </w:rPr>
            </w:pPr>
          </w:p>
        </w:tc>
      </w:tr>
      <w:tr>
        <w:tc>
          <w:tcPr>
            <w:tcW w:type="dxa" w:w="2020"/>
            <w:tcBorders>
              <w:top w:color="000000" w:sz="4" w:val="single"/>
              <w:left w:color="000000" w:sz="4" w:val="single"/>
              <w:bottom w:color="000000" w:sz="4" w:val="single"/>
              <w:right w:color="000000" w:sz="4" w:val="single"/>
            </w:tcBorders>
          </w:tcPr>
          <w:p w14:paraId="99000000">
            <w:pPr>
              <w:rPr>
                <w:sz w:val="28"/>
              </w:rPr>
            </w:pPr>
            <w:r>
              <w:rPr>
                <w:sz w:val="28"/>
              </w:rPr>
              <w:t>Этапы и сроки реализации подпрограммы</w:t>
            </w:r>
          </w:p>
        </w:tc>
        <w:tc>
          <w:tcPr>
            <w:tcW w:type="dxa" w:w="823"/>
            <w:tcBorders>
              <w:top w:color="000000" w:sz="4" w:val="single"/>
              <w:left w:color="000000" w:sz="4" w:val="single"/>
              <w:bottom w:color="000000" w:sz="4" w:val="single"/>
              <w:right w:color="000000" w:sz="4" w:val="single"/>
            </w:tcBorders>
          </w:tcPr>
          <w:p w14:paraId="9A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B000000">
            <w:pPr>
              <w:ind/>
              <w:jc w:val="both"/>
              <w:rPr>
                <w:sz w:val="28"/>
              </w:rPr>
            </w:pPr>
            <w:r>
              <w:rPr>
                <w:sz w:val="28"/>
              </w:rPr>
              <w:t>2019 – 2030 годы.</w:t>
            </w:r>
          </w:p>
          <w:p w14:paraId="9C000000">
            <w:pPr>
              <w:ind/>
              <w:jc w:val="both"/>
              <w:rPr>
                <w:sz w:val="28"/>
              </w:rPr>
            </w:pPr>
            <w:r>
              <w:rPr>
                <w:sz w:val="28"/>
              </w:rPr>
              <w:t>Этапы не выделяются</w:t>
            </w:r>
          </w:p>
        </w:tc>
      </w:tr>
      <w:tr>
        <w:tc>
          <w:tcPr>
            <w:tcW w:type="dxa" w:w="2020"/>
            <w:tcBorders>
              <w:top w:color="000000" w:sz="4" w:val="single"/>
              <w:left w:color="000000" w:sz="4" w:val="single"/>
              <w:bottom w:color="000000" w:sz="4" w:val="single"/>
              <w:right w:color="000000" w:sz="4" w:val="single"/>
            </w:tcBorders>
          </w:tcPr>
          <w:p w14:paraId="9D000000">
            <w:pPr>
              <w:rPr>
                <w:color w:themeColor="text1" w:val="000000"/>
                <w:sz w:val="28"/>
              </w:rPr>
            </w:pPr>
            <w:r>
              <w:rPr>
                <w:color w:themeColor="text1" w:val="000000"/>
                <w:sz w:val="28"/>
              </w:rPr>
              <w:t>Ресурсное обеспечение подпрограммы</w:t>
            </w:r>
          </w:p>
        </w:tc>
        <w:tc>
          <w:tcPr>
            <w:tcW w:type="dxa" w:w="823"/>
            <w:tcBorders>
              <w:top w:color="000000" w:sz="4" w:val="single"/>
              <w:left w:color="000000" w:sz="4" w:val="single"/>
              <w:bottom w:color="000000" w:sz="4" w:val="single"/>
              <w:right w:color="000000" w:sz="4" w:val="single"/>
            </w:tcBorders>
          </w:tcPr>
          <w:p w14:paraId="9E000000">
            <w:pPr>
              <w:ind/>
              <w:jc w:val="center"/>
              <w:rPr>
                <w:color w:themeColor="text1" w:val="000000"/>
                <w:sz w:val="28"/>
              </w:rPr>
            </w:pPr>
            <w:r>
              <w:rPr>
                <w:color w:themeColor="text1" w:val="000000"/>
                <w:sz w:val="28"/>
              </w:rPr>
              <w:t>–</w:t>
            </w:r>
          </w:p>
        </w:tc>
        <w:tc>
          <w:tcPr>
            <w:tcW w:type="dxa" w:w="6909"/>
            <w:tcBorders>
              <w:top w:color="000000" w:sz="4" w:val="single"/>
              <w:left w:color="000000" w:sz="4" w:val="single"/>
              <w:bottom w:color="000000" w:sz="4" w:val="single"/>
              <w:right w:color="000000" w:sz="4" w:val="single"/>
            </w:tcBorders>
          </w:tcPr>
          <w:p w14:paraId="9F000000">
            <w:pPr>
              <w:rPr>
                <w:color w:themeColor="text1" w:val="000000"/>
                <w:sz w:val="28"/>
              </w:rPr>
            </w:pPr>
            <w:r>
              <w:rPr>
                <w:color w:themeColor="text1" w:val="000000"/>
                <w:sz w:val="28"/>
              </w:rPr>
              <w:t>всего – 1</w:t>
            </w:r>
            <w:r>
              <w:rPr>
                <w:color w:themeColor="text1" w:val="000000"/>
                <w:sz w:val="28"/>
              </w:rPr>
              <w:t>597,6</w:t>
            </w:r>
            <w:r>
              <w:rPr>
                <w:color w:themeColor="text1" w:val="000000"/>
                <w:sz w:val="28"/>
              </w:rPr>
              <w:t xml:space="preserve"> тыс. рублей, из них:</w:t>
            </w:r>
          </w:p>
          <w:p w14:paraId="A0000000">
            <w:pPr>
              <w:rPr>
                <w:color w:themeColor="text1" w:val="000000"/>
                <w:sz w:val="28"/>
              </w:rPr>
            </w:pPr>
            <w:r>
              <w:rPr>
                <w:color w:themeColor="text1" w:val="000000"/>
                <w:sz w:val="28"/>
              </w:rPr>
              <w:t xml:space="preserve">в 2019 году – 94,7 тыс. рублей; </w:t>
            </w:r>
          </w:p>
          <w:p w14:paraId="A1000000">
            <w:pPr>
              <w:rPr>
                <w:color w:themeColor="text1" w:val="000000"/>
                <w:sz w:val="28"/>
              </w:rPr>
            </w:pPr>
            <w:r>
              <w:rPr>
                <w:color w:themeColor="text1" w:val="000000"/>
                <w:sz w:val="28"/>
              </w:rPr>
              <w:t>в 2020 году – 102,0 тыс. рублей;</w:t>
            </w:r>
          </w:p>
          <w:p w14:paraId="A2000000">
            <w:pPr>
              <w:rPr>
                <w:color w:themeColor="text1" w:val="000000"/>
                <w:sz w:val="28"/>
              </w:rPr>
            </w:pPr>
            <w:r>
              <w:rPr>
                <w:color w:themeColor="text1" w:val="000000"/>
                <w:sz w:val="28"/>
              </w:rPr>
              <w:t>в 2021 году – 121,0 тыс. рублей;</w:t>
            </w:r>
          </w:p>
          <w:p w14:paraId="A3000000">
            <w:pPr>
              <w:rPr>
                <w:color w:themeColor="text1" w:val="000000"/>
                <w:sz w:val="28"/>
              </w:rPr>
            </w:pPr>
            <w:r>
              <w:rPr>
                <w:color w:themeColor="text1" w:val="000000"/>
                <w:sz w:val="28"/>
              </w:rPr>
              <w:t xml:space="preserve">в 2022 году – </w:t>
            </w:r>
            <w:r>
              <w:rPr>
                <w:color w:themeColor="text1" w:val="000000"/>
                <w:sz w:val="28"/>
              </w:rPr>
              <w:t>182,6</w:t>
            </w:r>
            <w:r>
              <w:rPr>
                <w:color w:themeColor="text1" w:val="000000"/>
                <w:sz w:val="28"/>
              </w:rPr>
              <w:t xml:space="preserve"> тыс. рублей;</w:t>
            </w:r>
          </w:p>
          <w:p w14:paraId="A4000000">
            <w:pPr>
              <w:rPr>
                <w:color w:themeColor="text1" w:val="000000"/>
                <w:sz w:val="28"/>
              </w:rPr>
            </w:pPr>
            <w:r>
              <w:rPr>
                <w:color w:themeColor="text1" w:val="000000"/>
                <w:sz w:val="28"/>
              </w:rPr>
              <w:t>в 2023 году – 255</w:t>
            </w:r>
            <w:r>
              <w:rPr>
                <w:color w:themeColor="text1" w:val="000000"/>
                <w:sz w:val="28"/>
              </w:rPr>
              <w:t>,9</w:t>
            </w:r>
            <w:r>
              <w:rPr>
                <w:color w:themeColor="text1" w:val="000000"/>
                <w:sz w:val="28"/>
              </w:rPr>
              <w:t xml:space="preserve"> тыс. рублей;</w:t>
            </w:r>
          </w:p>
          <w:p w14:paraId="A5000000">
            <w:pPr>
              <w:rPr>
                <w:color w:themeColor="text1" w:val="000000"/>
                <w:sz w:val="28"/>
              </w:rPr>
            </w:pPr>
            <w:r>
              <w:rPr>
                <w:color w:themeColor="text1" w:val="000000"/>
                <w:sz w:val="28"/>
              </w:rPr>
              <w:t>в 2024 году – 1</w:t>
            </w:r>
            <w:r>
              <w:rPr>
                <w:color w:themeColor="text1" w:val="000000"/>
                <w:sz w:val="28"/>
              </w:rPr>
              <w:t>77,1</w:t>
            </w:r>
            <w:r>
              <w:rPr>
                <w:color w:themeColor="text1" w:val="000000"/>
                <w:sz w:val="28"/>
              </w:rPr>
              <w:t xml:space="preserve"> тыс. рублей;</w:t>
            </w:r>
          </w:p>
          <w:p w14:paraId="A6000000">
            <w:pPr>
              <w:rPr>
                <w:color w:themeColor="text1" w:val="000000"/>
                <w:sz w:val="28"/>
              </w:rPr>
            </w:pPr>
            <w:r>
              <w:rPr>
                <w:color w:themeColor="text1" w:val="000000"/>
                <w:sz w:val="28"/>
              </w:rPr>
              <w:t>в 2025 году</w:t>
            </w:r>
            <w:r>
              <w:rPr>
                <w:i w:val="1"/>
                <w:color w:themeColor="text1" w:val="000000"/>
                <w:sz w:val="28"/>
              </w:rPr>
              <w:t xml:space="preserve"> </w:t>
            </w:r>
            <w:r>
              <w:rPr>
                <w:color w:themeColor="text1" w:val="000000"/>
                <w:sz w:val="28"/>
              </w:rPr>
              <w:t>– 1</w:t>
            </w:r>
            <w:r>
              <w:rPr>
                <w:color w:themeColor="text1" w:val="000000"/>
                <w:sz w:val="28"/>
              </w:rPr>
              <w:t>77,8</w:t>
            </w:r>
            <w:r>
              <w:rPr>
                <w:color w:themeColor="text1" w:val="000000"/>
                <w:sz w:val="28"/>
              </w:rPr>
              <w:t xml:space="preserve"> тыс. рублей;</w:t>
            </w:r>
          </w:p>
          <w:p w14:paraId="A7000000">
            <w:pPr>
              <w:rPr>
                <w:color w:themeColor="text1" w:val="000000"/>
                <w:sz w:val="28"/>
              </w:rPr>
            </w:pPr>
            <w:r>
              <w:rPr>
                <w:color w:themeColor="text1" w:val="000000"/>
                <w:sz w:val="28"/>
              </w:rPr>
              <w:t>в 2026 году</w:t>
            </w:r>
            <w:r>
              <w:rPr>
                <w:i w:val="1"/>
                <w:color w:themeColor="text1" w:val="000000"/>
                <w:sz w:val="28"/>
              </w:rPr>
              <w:t xml:space="preserve"> </w:t>
            </w:r>
            <w:r>
              <w:rPr>
                <w:color w:themeColor="text1" w:val="000000"/>
                <w:sz w:val="28"/>
              </w:rPr>
              <w:t>– 97,3 тыс. рублей;</w:t>
            </w:r>
          </w:p>
          <w:p w14:paraId="A8000000">
            <w:pPr>
              <w:rPr>
                <w:color w:themeColor="text1" w:val="000000"/>
                <w:sz w:val="28"/>
              </w:rPr>
            </w:pPr>
            <w:r>
              <w:rPr>
                <w:color w:themeColor="text1" w:val="000000"/>
                <w:sz w:val="28"/>
              </w:rPr>
              <w:t>в 2027 году</w:t>
            </w:r>
            <w:r>
              <w:rPr>
                <w:i w:val="1"/>
                <w:color w:themeColor="text1" w:val="000000"/>
                <w:sz w:val="28"/>
              </w:rPr>
              <w:t xml:space="preserve"> </w:t>
            </w:r>
            <w:r>
              <w:rPr>
                <w:color w:themeColor="text1" w:val="000000"/>
                <w:sz w:val="28"/>
              </w:rPr>
              <w:t>– 97,3 тыс. рублей;</w:t>
            </w:r>
          </w:p>
          <w:p w14:paraId="A9000000">
            <w:pPr>
              <w:rPr>
                <w:color w:themeColor="text1" w:val="000000"/>
                <w:sz w:val="28"/>
              </w:rPr>
            </w:pPr>
            <w:r>
              <w:rPr>
                <w:color w:themeColor="text1" w:val="000000"/>
                <w:sz w:val="28"/>
              </w:rPr>
              <w:t>в 2028 году</w:t>
            </w:r>
            <w:r>
              <w:rPr>
                <w:i w:val="1"/>
                <w:color w:themeColor="text1" w:val="000000"/>
                <w:sz w:val="28"/>
              </w:rPr>
              <w:t xml:space="preserve"> </w:t>
            </w:r>
            <w:r>
              <w:rPr>
                <w:color w:themeColor="text1" w:val="000000"/>
                <w:sz w:val="28"/>
              </w:rPr>
              <w:t>– 97,3 тыс. рублей;</w:t>
            </w:r>
          </w:p>
          <w:p w14:paraId="AA000000">
            <w:pPr>
              <w:rPr>
                <w:color w:themeColor="text1" w:val="000000"/>
                <w:sz w:val="28"/>
              </w:rPr>
            </w:pPr>
            <w:r>
              <w:rPr>
                <w:color w:themeColor="text1" w:val="000000"/>
                <w:sz w:val="28"/>
              </w:rPr>
              <w:t>в 2029 году</w:t>
            </w:r>
            <w:r>
              <w:rPr>
                <w:i w:val="1"/>
                <w:color w:themeColor="text1" w:val="000000"/>
                <w:sz w:val="28"/>
              </w:rPr>
              <w:t xml:space="preserve"> </w:t>
            </w:r>
            <w:r>
              <w:rPr>
                <w:color w:themeColor="text1" w:val="000000"/>
                <w:sz w:val="28"/>
              </w:rPr>
              <w:t>– 97,3 тыс. рублей;</w:t>
            </w:r>
          </w:p>
          <w:p w14:paraId="AB000000">
            <w:pPr>
              <w:rPr>
                <w:color w:themeColor="text1" w:val="000000"/>
                <w:sz w:val="28"/>
              </w:rPr>
            </w:pPr>
            <w:r>
              <w:rPr>
                <w:color w:themeColor="text1" w:val="000000"/>
                <w:sz w:val="28"/>
              </w:rPr>
              <w:t>в 2030 году</w:t>
            </w:r>
            <w:r>
              <w:rPr>
                <w:i w:val="1"/>
                <w:color w:themeColor="text1" w:val="000000"/>
                <w:sz w:val="28"/>
              </w:rPr>
              <w:t xml:space="preserve"> </w:t>
            </w:r>
            <w:r>
              <w:rPr>
                <w:color w:themeColor="text1" w:val="000000"/>
                <w:sz w:val="28"/>
              </w:rPr>
              <w:t>– 97,3 тыс. рублей.</w:t>
            </w:r>
          </w:p>
          <w:p w14:paraId="AC000000">
            <w:pPr>
              <w:ind/>
              <w:jc w:val="both"/>
              <w:rPr>
                <w:color w:themeColor="text1" w:val="000000"/>
                <w:sz w:val="28"/>
              </w:rPr>
            </w:pPr>
            <w:r>
              <w:rPr>
                <w:color w:themeColor="text1" w:val="000000"/>
                <w:sz w:val="28"/>
              </w:rPr>
              <w:t xml:space="preserve">За счет средств областного бюджета – </w:t>
            </w:r>
          </w:p>
          <w:p w14:paraId="AD000000">
            <w:pPr>
              <w:ind/>
              <w:jc w:val="both"/>
              <w:rPr>
                <w:color w:themeColor="text1" w:val="000000"/>
                <w:sz w:val="28"/>
              </w:rPr>
            </w:pPr>
            <w:r>
              <w:rPr>
                <w:color w:themeColor="text1" w:val="000000"/>
                <w:sz w:val="28"/>
              </w:rPr>
              <w:t>0,00 тыс. рублей;</w:t>
            </w:r>
          </w:p>
          <w:p w14:paraId="AE000000">
            <w:pPr>
              <w:ind/>
              <w:jc w:val="both"/>
              <w:rPr>
                <w:color w:themeColor="text1" w:val="000000"/>
                <w:sz w:val="28"/>
              </w:rPr>
            </w:pPr>
            <w:r>
              <w:rPr>
                <w:color w:themeColor="text1" w:val="000000"/>
                <w:sz w:val="28"/>
              </w:rPr>
              <w:t>За счет средств местного бюджета – 1</w:t>
            </w:r>
            <w:r>
              <w:rPr>
                <w:color w:themeColor="text1" w:val="000000"/>
                <w:sz w:val="28"/>
              </w:rPr>
              <w:t>597,6</w:t>
            </w:r>
          </w:p>
          <w:p w14:paraId="AF000000">
            <w:pPr>
              <w:rPr>
                <w:color w:themeColor="text1" w:val="000000"/>
                <w:sz w:val="28"/>
              </w:rPr>
            </w:pPr>
            <w:r>
              <w:rPr>
                <w:color w:themeColor="text1" w:val="000000"/>
                <w:sz w:val="28"/>
              </w:rPr>
              <w:t xml:space="preserve">в 2019 году – 94,7 тыс. рублей; </w:t>
            </w:r>
          </w:p>
          <w:p w14:paraId="B0000000">
            <w:pPr>
              <w:rPr>
                <w:color w:themeColor="text1" w:val="000000"/>
                <w:sz w:val="28"/>
              </w:rPr>
            </w:pPr>
            <w:r>
              <w:rPr>
                <w:color w:themeColor="text1" w:val="000000"/>
                <w:sz w:val="28"/>
              </w:rPr>
              <w:t>в 2020 году – 102,0 тыс. рублей;</w:t>
            </w:r>
          </w:p>
          <w:p w14:paraId="B1000000">
            <w:pPr>
              <w:rPr>
                <w:color w:themeColor="text1" w:val="000000"/>
                <w:sz w:val="28"/>
              </w:rPr>
            </w:pPr>
            <w:r>
              <w:rPr>
                <w:color w:themeColor="text1" w:val="000000"/>
                <w:sz w:val="28"/>
              </w:rPr>
              <w:t>в 2021 году – 121,0 тыс. рублей;</w:t>
            </w:r>
          </w:p>
          <w:p w14:paraId="B2000000">
            <w:pPr>
              <w:rPr>
                <w:color w:themeColor="text1" w:val="000000"/>
                <w:sz w:val="28"/>
              </w:rPr>
            </w:pPr>
            <w:r>
              <w:rPr>
                <w:color w:themeColor="text1" w:val="000000"/>
                <w:sz w:val="28"/>
              </w:rPr>
              <w:t>в 2022 году – 182,6 тыс. рублей;</w:t>
            </w:r>
          </w:p>
          <w:p w14:paraId="B3000000">
            <w:pPr>
              <w:rPr>
                <w:color w:themeColor="text1" w:val="000000"/>
                <w:sz w:val="28"/>
              </w:rPr>
            </w:pPr>
            <w:r>
              <w:rPr>
                <w:color w:themeColor="text1" w:val="000000"/>
                <w:sz w:val="28"/>
              </w:rPr>
              <w:t>в 2023 году – 255,9 тыс. рублей;</w:t>
            </w:r>
          </w:p>
          <w:p w14:paraId="B4000000">
            <w:pPr>
              <w:rPr>
                <w:color w:themeColor="text1" w:val="000000"/>
                <w:sz w:val="28"/>
              </w:rPr>
            </w:pPr>
            <w:r>
              <w:rPr>
                <w:color w:themeColor="text1" w:val="000000"/>
                <w:sz w:val="28"/>
              </w:rPr>
              <w:t>в 2024 году – 177,1 тыс. рублей;</w:t>
            </w:r>
          </w:p>
          <w:p w14:paraId="B5000000">
            <w:pPr>
              <w:rPr>
                <w:color w:themeColor="text1" w:val="000000"/>
                <w:sz w:val="28"/>
              </w:rPr>
            </w:pPr>
            <w:r>
              <w:rPr>
                <w:color w:themeColor="text1" w:val="000000"/>
                <w:sz w:val="28"/>
              </w:rPr>
              <w:t>в 2025 году – 177,8 тыс. рублей;</w:t>
            </w:r>
          </w:p>
          <w:p w14:paraId="B6000000">
            <w:pPr>
              <w:rPr>
                <w:color w:themeColor="text1" w:val="000000"/>
                <w:sz w:val="28"/>
              </w:rPr>
            </w:pPr>
            <w:r>
              <w:rPr>
                <w:color w:themeColor="text1" w:val="000000"/>
                <w:sz w:val="28"/>
              </w:rPr>
              <w:t>в 2026 году – 97,3 тыс. рублей;</w:t>
            </w:r>
          </w:p>
          <w:p w14:paraId="B7000000">
            <w:pPr>
              <w:rPr>
                <w:color w:themeColor="text1" w:val="000000"/>
                <w:sz w:val="28"/>
              </w:rPr>
            </w:pPr>
            <w:r>
              <w:rPr>
                <w:color w:themeColor="text1" w:val="000000"/>
                <w:sz w:val="28"/>
              </w:rPr>
              <w:t>в 2027 году – 97,3 тыс. рублей;</w:t>
            </w:r>
          </w:p>
          <w:p w14:paraId="B8000000">
            <w:pPr>
              <w:rPr>
                <w:color w:themeColor="text1" w:val="000000"/>
                <w:sz w:val="28"/>
              </w:rPr>
            </w:pPr>
            <w:r>
              <w:rPr>
                <w:color w:themeColor="text1" w:val="000000"/>
                <w:sz w:val="28"/>
              </w:rPr>
              <w:t>в 2028 году – 97,3 тыс. рублей;</w:t>
            </w:r>
          </w:p>
          <w:p w14:paraId="B9000000">
            <w:pPr>
              <w:rPr>
                <w:color w:themeColor="text1" w:val="000000"/>
                <w:sz w:val="28"/>
              </w:rPr>
            </w:pPr>
            <w:r>
              <w:rPr>
                <w:color w:themeColor="text1" w:val="000000"/>
                <w:sz w:val="28"/>
              </w:rPr>
              <w:t>в 2029 году – 97,3 тыс. рублей;</w:t>
            </w:r>
          </w:p>
          <w:p w14:paraId="BA000000">
            <w:pPr>
              <w:rPr>
                <w:color w:themeColor="text1" w:val="000000"/>
                <w:sz w:val="28"/>
              </w:rPr>
            </w:pPr>
            <w:r>
              <w:rPr>
                <w:color w:themeColor="text1" w:val="000000"/>
                <w:sz w:val="28"/>
              </w:rPr>
              <w:t>в 2030 году – 97,3 тыс. рублей</w:t>
            </w:r>
          </w:p>
        </w:tc>
      </w:tr>
      <w:tr>
        <w:tc>
          <w:tcPr>
            <w:tcW w:type="dxa" w:w="2020"/>
            <w:tcBorders>
              <w:top w:color="000000" w:sz="4" w:val="single"/>
              <w:left w:color="000000" w:sz="4" w:val="single"/>
              <w:bottom w:color="000000" w:sz="4" w:val="single"/>
              <w:right w:color="000000" w:sz="4" w:val="single"/>
            </w:tcBorders>
          </w:tcPr>
          <w:p w14:paraId="BB000000">
            <w:pPr>
              <w:rPr>
                <w:color w:themeColor="text1" w:val="000000"/>
                <w:sz w:val="28"/>
              </w:rPr>
            </w:pPr>
            <w:r>
              <w:rPr>
                <w:color w:themeColor="text1" w:val="000000"/>
                <w:sz w:val="28"/>
              </w:rPr>
              <w:t xml:space="preserve">Ожидаемые результаты </w:t>
            </w:r>
            <w:r>
              <w:rPr>
                <w:color w:themeColor="text1" w:val="000000"/>
                <w:sz w:val="28"/>
              </w:rPr>
              <w:t>реализации подпрограммы</w:t>
            </w:r>
          </w:p>
        </w:tc>
        <w:tc>
          <w:tcPr>
            <w:tcW w:type="dxa" w:w="823"/>
            <w:tcBorders>
              <w:top w:color="000000" w:sz="4" w:val="single"/>
              <w:left w:color="000000" w:sz="4" w:val="single"/>
              <w:bottom w:color="000000" w:sz="4" w:val="single"/>
              <w:right w:color="000000" w:sz="4" w:val="single"/>
            </w:tcBorders>
          </w:tcPr>
          <w:p w14:paraId="BC000000">
            <w:pPr>
              <w:ind/>
              <w:jc w:val="center"/>
              <w:rPr>
                <w:color w:themeColor="text1" w:val="000000"/>
                <w:sz w:val="28"/>
              </w:rPr>
            </w:pPr>
            <w:r>
              <w:rPr>
                <w:color w:themeColor="text1" w:val="000000"/>
                <w:sz w:val="28"/>
              </w:rPr>
              <w:t>–</w:t>
            </w:r>
          </w:p>
        </w:tc>
        <w:tc>
          <w:tcPr>
            <w:tcW w:type="dxa" w:w="6909"/>
            <w:tcBorders>
              <w:top w:color="000000" w:sz="4" w:val="single"/>
              <w:left w:color="000000" w:sz="4" w:val="single"/>
              <w:bottom w:color="000000" w:sz="4" w:val="single"/>
              <w:right w:color="000000" w:sz="4" w:val="single"/>
            </w:tcBorders>
          </w:tcPr>
          <w:p w14:paraId="BD000000">
            <w:pPr>
              <w:ind/>
              <w:jc w:val="both"/>
              <w:rPr>
                <w:color w:themeColor="text1" w:val="000000"/>
                <w:sz w:val="28"/>
              </w:rPr>
            </w:pPr>
            <w:r>
              <w:rPr>
                <w:color w:themeColor="text1" w:val="000000"/>
                <w:sz w:val="28"/>
              </w:rPr>
              <w:t>формирование высококвалифицированного кадрового состава на муниципальной службе;</w:t>
            </w:r>
          </w:p>
          <w:p w14:paraId="BE000000">
            <w:pPr>
              <w:ind/>
              <w:jc w:val="both"/>
              <w:rPr>
                <w:color w:themeColor="text1" w:val="000000"/>
                <w:sz w:val="28"/>
              </w:rPr>
            </w:pPr>
            <w:r>
              <w:rPr>
                <w:color w:themeColor="text1" w:val="000000"/>
                <w:sz w:val="28"/>
              </w:rPr>
              <w:t xml:space="preserve">повышение уровня профессионального развития муниципальных служащих и иных лиц, занятых в системе местного самоуправления </w:t>
            </w:r>
            <w:r>
              <w:rPr>
                <w:color w:themeColor="text1" w:val="000000"/>
                <w:sz w:val="28"/>
              </w:rPr>
              <w:t>Лопанского</w:t>
            </w:r>
            <w:r>
              <w:rPr>
                <w:color w:themeColor="text1" w:val="000000"/>
                <w:sz w:val="28"/>
              </w:rPr>
              <w:t xml:space="preserve"> сельского поселения; обновление, пополнение используемого базового программного обеспечения;</w:t>
            </w:r>
          </w:p>
          <w:p w14:paraId="BF000000">
            <w:pPr>
              <w:ind/>
              <w:jc w:val="both"/>
              <w:rPr>
                <w:color w:themeColor="text1" w:val="000000"/>
                <w:sz w:val="28"/>
              </w:rPr>
            </w:pPr>
            <w:r>
              <w:rPr>
                <w:color w:themeColor="text1" w:val="000000"/>
                <w:sz w:val="28"/>
              </w:rPr>
              <w:t>обновление парка оргтехники.</w:t>
            </w:r>
          </w:p>
        </w:tc>
      </w:tr>
    </w:tbl>
    <w:p w14:paraId="C0000000">
      <w:pPr>
        <w:ind/>
        <w:jc w:val="center"/>
        <w:rPr>
          <w:color w:themeColor="text1" w:val="000000"/>
          <w:sz w:val="28"/>
        </w:rPr>
      </w:pPr>
    </w:p>
    <w:p w14:paraId="C1000000">
      <w:pPr>
        <w:rPr>
          <w:color w:themeColor="text1" w:val="000000"/>
          <w:sz w:val="28"/>
        </w:rPr>
      </w:pPr>
    </w:p>
    <w:p w14:paraId="C2000000">
      <w:pPr>
        <w:rPr>
          <w:color w:themeColor="text1" w:val="000000"/>
          <w:sz w:val="28"/>
        </w:rPr>
      </w:pPr>
    </w:p>
    <w:p w14:paraId="C3000000">
      <w:pPr>
        <w:ind/>
        <w:jc w:val="center"/>
        <w:rPr>
          <w:color w:themeColor="text1" w:val="000000"/>
          <w:sz w:val="28"/>
        </w:rPr>
      </w:pPr>
      <w:r>
        <w:rPr>
          <w:color w:themeColor="text1" w:val="000000"/>
          <w:sz w:val="28"/>
        </w:rPr>
        <w:t>ПАСПОРТ</w:t>
      </w:r>
    </w:p>
    <w:p w14:paraId="C4000000">
      <w:pPr>
        <w:ind/>
        <w:jc w:val="center"/>
        <w:rPr>
          <w:color w:themeColor="text1" w:val="000000"/>
          <w:sz w:val="28"/>
        </w:rPr>
      </w:pPr>
      <w:r>
        <w:rPr>
          <w:color w:themeColor="text1" w:val="000000"/>
          <w:sz w:val="28"/>
        </w:rPr>
        <w:t xml:space="preserve">подпрограммы «Реализация муниципальной </w:t>
      </w:r>
    </w:p>
    <w:p w14:paraId="C5000000">
      <w:pPr>
        <w:ind/>
        <w:jc w:val="center"/>
        <w:rPr>
          <w:color w:themeColor="text1" w:val="000000"/>
          <w:sz w:val="28"/>
        </w:rPr>
      </w:pPr>
      <w:r>
        <w:rPr>
          <w:color w:themeColor="text1" w:val="000000"/>
          <w:sz w:val="28"/>
        </w:rPr>
        <w:t xml:space="preserve">информационной политики»» </w:t>
      </w:r>
    </w:p>
    <w:p w14:paraId="C6000000">
      <w:pPr>
        <w:ind/>
        <w:jc w:val="center"/>
        <w:rPr>
          <w:color w:themeColor="text1" w:val="000000"/>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87"/>
        <w:gridCol w:w="579"/>
        <w:gridCol w:w="6486"/>
      </w:tblGrid>
      <w:tr>
        <w:tc>
          <w:tcPr>
            <w:tcW w:type="dxa" w:w="2687"/>
            <w:tcBorders>
              <w:top w:color="000000" w:sz="4" w:val="single"/>
              <w:left w:color="000000" w:sz="4" w:val="single"/>
              <w:bottom w:color="000000" w:sz="4" w:val="single"/>
              <w:right w:color="000000" w:sz="4" w:val="single"/>
            </w:tcBorders>
          </w:tcPr>
          <w:p w14:paraId="C7000000">
            <w:pPr>
              <w:rPr>
                <w:color w:themeColor="text1" w:val="000000"/>
                <w:sz w:val="28"/>
              </w:rPr>
            </w:pPr>
            <w:r>
              <w:rPr>
                <w:color w:themeColor="text1" w:val="000000"/>
                <w:sz w:val="28"/>
              </w:rPr>
              <w:t xml:space="preserve">Наименование подпрограммы </w:t>
            </w:r>
          </w:p>
        </w:tc>
        <w:tc>
          <w:tcPr>
            <w:tcW w:type="dxa" w:w="579"/>
            <w:tcBorders>
              <w:top w:color="000000" w:sz="4" w:val="single"/>
              <w:left w:color="000000" w:sz="4" w:val="single"/>
              <w:bottom w:color="000000" w:sz="4" w:val="single"/>
              <w:right w:color="000000" w:sz="4" w:val="single"/>
            </w:tcBorders>
          </w:tcPr>
          <w:p w14:paraId="C8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C9000000">
            <w:pPr>
              <w:ind/>
              <w:jc w:val="both"/>
              <w:rPr>
                <w:color w:themeColor="text1" w:val="000000"/>
                <w:sz w:val="28"/>
              </w:rPr>
            </w:pPr>
            <w:r>
              <w:rPr>
                <w:color w:themeColor="text1" w:val="000000"/>
                <w:sz w:val="28"/>
              </w:rPr>
              <w:t>«Реализация муниципальной информационной политики» (далее – подпрограмма 2)</w:t>
            </w:r>
          </w:p>
        </w:tc>
      </w:tr>
      <w:tr>
        <w:tc>
          <w:tcPr>
            <w:tcW w:type="dxa" w:w="2687"/>
            <w:tcBorders>
              <w:top w:color="000000" w:sz="4" w:val="single"/>
              <w:left w:color="000000" w:sz="4" w:val="single"/>
              <w:bottom w:color="000000" w:sz="4" w:val="single"/>
              <w:right w:color="000000" w:sz="4" w:val="single"/>
            </w:tcBorders>
          </w:tcPr>
          <w:p w14:paraId="CA000000">
            <w:pPr>
              <w:rPr>
                <w:color w:themeColor="text1" w:val="000000"/>
                <w:sz w:val="28"/>
              </w:rPr>
            </w:pPr>
            <w:r>
              <w:rPr>
                <w:color w:themeColor="text1" w:val="000000"/>
                <w:sz w:val="28"/>
              </w:rPr>
              <w:t xml:space="preserve">Ответственный исполнитель </w:t>
            </w:r>
          </w:p>
          <w:p w14:paraId="CB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CC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CD000000">
            <w:pPr>
              <w:ind/>
              <w:jc w:val="both"/>
              <w:rPr>
                <w:color w:themeColor="text1" w:val="000000"/>
                <w:sz w:val="28"/>
              </w:rPr>
            </w:pPr>
            <w:r>
              <w:rPr>
                <w:color w:themeColor="text1" w:val="000000"/>
                <w:sz w:val="28"/>
              </w:rPr>
              <w:t xml:space="preserve">Администрация </w:t>
            </w:r>
            <w:r>
              <w:rPr>
                <w:color w:themeColor="text1" w:val="000000"/>
                <w:sz w:val="28"/>
              </w:rPr>
              <w:t>Лопанского</w:t>
            </w:r>
            <w:r>
              <w:rPr>
                <w:color w:themeColor="text1" w:val="000000"/>
                <w:sz w:val="28"/>
              </w:rPr>
              <w:t xml:space="preserve"> сельского поселения </w:t>
            </w:r>
          </w:p>
        </w:tc>
      </w:tr>
      <w:tr>
        <w:tc>
          <w:tcPr>
            <w:tcW w:type="dxa" w:w="2687"/>
            <w:tcBorders>
              <w:top w:color="000000" w:sz="4" w:val="single"/>
              <w:left w:color="000000" w:sz="4" w:val="single"/>
              <w:bottom w:color="000000" w:sz="4" w:val="single"/>
              <w:right w:color="000000" w:sz="4" w:val="single"/>
            </w:tcBorders>
          </w:tcPr>
          <w:p w14:paraId="CE000000">
            <w:pPr>
              <w:rPr>
                <w:color w:themeColor="text1" w:val="000000"/>
                <w:sz w:val="28"/>
              </w:rPr>
            </w:pPr>
            <w:r>
              <w:rPr>
                <w:color w:themeColor="text1" w:val="000000"/>
                <w:sz w:val="28"/>
              </w:rPr>
              <w:t xml:space="preserve">Участники </w:t>
            </w:r>
          </w:p>
          <w:p w14:paraId="CF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0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1000000">
            <w:pPr>
              <w:ind/>
              <w:jc w:val="both"/>
              <w:rPr>
                <w:color w:themeColor="text1" w:val="000000"/>
                <w:sz w:val="28"/>
              </w:rPr>
            </w:pPr>
            <w:r>
              <w:rPr>
                <w:color w:themeColor="text1" w:val="000000"/>
                <w:sz w:val="28"/>
              </w:rPr>
              <w:t xml:space="preserve">Администрация </w:t>
            </w:r>
            <w:r>
              <w:rPr>
                <w:color w:themeColor="text1" w:val="000000"/>
                <w:sz w:val="28"/>
              </w:rPr>
              <w:t>Лопанского</w:t>
            </w:r>
            <w:r>
              <w:rPr>
                <w:color w:themeColor="text1" w:val="000000"/>
                <w:sz w:val="28"/>
              </w:rPr>
              <w:t xml:space="preserve"> сельского поселения</w:t>
            </w:r>
          </w:p>
        </w:tc>
      </w:tr>
      <w:tr>
        <w:tc>
          <w:tcPr>
            <w:tcW w:type="dxa" w:w="2687"/>
            <w:tcBorders>
              <w:top w:color="000000" w:sz="4" w:val="single"/>
              <w:left w:color="000000" w:sz="4" w:val="single"/>
              <w:bottom w:color="000000" w:sz="4" w:val="single"/>
              <w:right w:color="000000" w:sz="4" w:val="single"/>
            </w:tcBorders>
          </w:tcPr>
          <w:p w14:paraId="D2000000">
            <w:pPr>
              <w:rPr>
                <w:color w:themeColor="text1" w:val="000000"/>
                <w:sz w:val="28"/>
              </w:rPr>
            </w:pPr>
            <w:r>
              <w:rPr>
                <w:color w:themeColor="text1" w:val="000000"/>
                <w:sz w:val="28"/>
              </w:rPr>
              <w:t xml:space="preserve">Программно-целевые инструменты подпрограммы </w:t>
            </w:r>
          </w:p>
        </w:tc>
        <w:tc>
          <w:tcPr>
            <w:tcW w:type="dxa" w:w="579"/>
            <w:tcBorders>
              <w:top w:color="000000" w:sz="4" w:val="single"/>
              <w:left w:color="000000" w:sz="4" w:val="single"/>
              <w:bottom w:color="000000" w:sz="4" w:val="single"/>
              <w:right w:color="000000" w:sz="4" w:val="single"/>
            </w:tcBorders>
          </w:tcPr>
          <w:p w14:paraId="D3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4000000">
            <w:pPr>
              <w:ind/>
              <w:jc w:val="both"/>
              <w:rPr>
                <w:color w:themeColor="text1" w:val="000000"/>
                <w:sz w:val="28"/>
              </w:rPr>
            </w:pPr>
            <w:r>
              <w:rPr>
                <w:color w:themeColor="text1" w:val="000000"/>
                <w:sz w:val="28"/>
              </w:rPr>
              <w:t>отсутствуют</w:t>
            </w:r>
          </w:p>
        </w:tc>
      </w:tr>
      <w:tr>
        <w:tc>
          <w:tcPr>
            <w:tcW w:type="dxa" w:w="2687"/>
            <w:tcBorders>
              <w:top w:color="000000" w:sz="4" w:val="single"/>
              <w:left w:color="000000" w:sz="4" w:val="single"/>
              <w:bottom w:color="000000" w:sz="4" w:val="single"/>
              <w:right w:color="000000" w:sz="4" w:val="single"/>
            </w:tcBorders>
          </w:tcPr>
          <w:p w14:paraId="D5000000">
            <w:pPr>
              <w:rPr>
                <w:color w:themeColor="text1" w:val="000000"/>
                <w:sz w:val="28"/>
              </w:rPr>
            </w:pPr>
            <w:r>
              <w:rPr>
                <w:color w:themeColor="text1" w:val="000000"/>
                <w:sz w:val="28"/>
              </w:rPr>
              <w:t xml:space="preserve">Цели </w:t>
            </w:r>
          </w:p>
          <w:p w14:paraId="D6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7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8000000">
            <w:pPr>
              <w:ind/>
              <w:jc w:val="both"/>
              <w:rPr>
                <w:color w:themeColor="text1" w:val="000000"/>
                <w:sz w:val="28"/>
              </w:rPr>
            </w:pPr>
            <w:r>
              <w:rPr>
                <w:color w:themeColor="text1" w:val="000000"/>
                <w:sz w:val="28"/>
              </w:rPr>
              <w:t xml:space="preserve">повышение уровня информированности населения </w:t>
            </w:r>
            <w:r>
              <w:rPr>
                <w:color w:themeColor="text1" w:val="000000"/>
                <w:sz w:val="28"/>
              </w:rPr>
              <w:t>Лопанского</w:t>
            </w:r>
            <w:r>
              <w:rPr>
                <w:color w:themeColor="text1" w:val="000000"/>
                <w:sz w:val="28"/>
              </w:rPr>
              <w:t xml:space="preserve"> сельского поселения о деятельности Администрации </w:t>
            </w:r>
            <w:r>
              <w:rPr>
                <w:color w:themeColor="text1" w:val="000000"/>
                <w:sz w:val="28"/>
              </w:rPr>
              <w:t>Лопанского</w:t>
            </w:r>
            <w:r>
              <w:rPr>
                <w:color w:themeColor="text1" w:val="000000"/>
                <w:sz w:val="28"/>
              </w:rPr>
              <w:t xml:space="preserve"> сельского поселения;</w:t>
            </w:r>
          </w:p>
        </w:tc>
      </w:tr>
      <w:tr>
        <w:tc>
          <w:tcPr>
            <w:tcW w:type="dxa" w:w="2687"/>
            <w:tcBorders>
              <w:top w:color="000000" w:sz="4" w:val="single"/>
              <w:left w:color="000000" w:sz="4" w:val="single"/>
              <w:bottom w:color="000000" w:sz="4" w:val="single"/>
              <w:right w:color="000000" w:sz="4" w:val="single"/>
            </w:tcBorders>
          </w:tcPr>
          <w:p w14:paraId="D9000000">
            <w:pPr>
              <w:rPr>
                <w:color w:themeColor="text1" w:val="000000"/>
                <w:sz w:val="28"/>
              </w:rPr>
            </w:pPr>
            <w:r>
              <w:rPr>
                <w:color w:themeColor="text1" w:val="000000"/>
                <w:sz w:val="28"/>
              </w:rPr>
              <w:t xml:space="preserve">Задачи </w:t>
            </w:r>
          </w:p>
          <w:p w14:paraId="DA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B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C000000">
            <w:pPr>
              <w:ind/>
              <w:jc w:val="both"/>
              <w:rPr>
                <w:color w:themeColor="text1" w:val="000000"/>
                <w:sz w:val="28"/>
              </w:rPr>
            </w:pPr>
            <w:r>
              <w:rPr>
                <w:color w:themeColor="text1" w:val="000000"/>
                <w:sz w:val="28"/>
              </w:rPr>
              <w:t xml:space="preserve">создание условий для объективного и полного информирования жителей поселения о деятельности Администрации </w:t>
            </w:r>
            <w:r>
              <w:rPr>
                <w:color w:themeColor="text1" w:val="000000"/>
                <w:sz w:val="28"/>
              </w:rPr>
              <w:t>Лопанского</w:t>
            </w:r>
            <w:r>
              <w:rPr>
                <w:color w:themeColor="text1" w:val="000000"/>
                <w:sz w:val="28"/>
              </w:rPr>
              <w:t xml:space="preserve"> сельского поселения </w:t>
            </w:r>
          </w:p>
        </w:tc>
      </w:tr>
      <w:tr>
        <w:tc>
          <w:tcPr>
            <w:tcW w:type="dxa" w:w="2687"/>
            <w:tcBorders>
              <w:top w:color="000000" w:sz="4" w:val="single"/>
              <w:left w:color="000000" w:sz="4" w:val="single"/>
              <w:bottom w:color="000000" w:sz="4" w:val="single"/>
              <w:right w:color="000000" w:sz="4" w:val="single"/>
            </w:tcBorders>
          </w:tcPr>
          <w:p w14:paraId="DD000000">
            <w:pPr>
              <w:rPr>
                <w:color w:themeColor="text1" w:val="000000"/>
                <w:sz w:val="28"/>
              </w:rPr>
            </w:pPr>
            <w:r>
              <w:rPr>
                <w:color w:themeColor="text1" w:val="000000"/>
                <w:sz w:val="28"/>
              </w:rPr>
              <w:t xml:space="preserve">Целевые </w:t>
            </w:r>
          </w:p>
          <w:p w14:paraId="DE000000">
            <w:pPr>
              <w:rPr>
                <w:color w:themeColor="text1" w:val="000000"/>
                <w:sz w:val="28"/>
              </w:rPr>
            </w:pPr>
            <w:r>
              <w:rPr>
                <w:color w:themeColor="text1" w:val="000000"/>
                <w:sz w:val="28"/>
              </w:rPr>
              <w:t xml:space="preserve">показатели </w:t>
            </w:r>
          </w:p>
          <w:p w14:paraId="DF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0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1000000">
            <w:pPr>
              <w:ind/>
              <w:jc w:val="both"/>
              <w:rPr>
                <w:color w:themeColor="text1" w:val="000000"/>
                <w:sz w:val="28"/>
              </w:rPr>
            </w:pPr>
            <w:r>
              <w:rPr>
                <w:color w:themeColor="text1" w:val="000000"/>
                <w:sz w:val="28"/>
              </w:rPr>
              <w:t xml:space="preserve">доля опубликованных нормативных правовых актов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14:paraId="E2000000">
            <w:pPr>
              <w:ind/>
              <w:jc w:val="both"/>
              <w:rPr>
                <w:color w:themeColor="text1" w:val="000000"/>
                <w:sz w:val="28"/>
              </w:rPr>
            </w:pPr>
            <w:r>
              <w:rPr>
                <w:color w:themeColor="text1" w:val="000000"/>
                <w:sz w:val="28"/>
              </w:rPr>
              <w:t xml:space="preserve">доля размещенных (опубликованных)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сайте Целинского района в </w:t>
            </w:r>
            <w:r>
              <w:rPr>
                <w:color w:themeColor="text1" w:val="000000"/>
                <w:sz w:val="28"/>
              </w:rPr>
              <w:t>интернет-портале</w:t>
            </w:r>
            <w:r>
              <w:rPr>
                <w:color w:themeColor="text1" w:val="000000"/>
                <w:sz w:val="28"/>
              </w:rPr>
              <w:t xml:space="preserve"> в разделе «</w:t>
            </w:r>
            <w:r>
              <w:rPr>
                <w:color w:themeColor="text1" w:val="000000"/>
                <w:sz w:val="28"/>
              </w:rPr>
              <w:t>Лопанское</w:t>
            </w:r>
            <w:r>
              <w:rPr>
                <w:color w:themeColor="text1" w:val="000000"/>
                <w:sz w:val="28"/>
              </w:rPr>
              <w:t xml:space="preserve"> сельское поселение» к общему количеству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подлежащих размещению (опубликованию) в </w:t>
            </w:r>
            <w:r>
              <w:rPr>
                <w:color w:themeColor="text1" w:val="000000"/>
                <w:sz w:val="28"/>
              </w:rPr>
              <w:t>соответствии с законодательством;</w:t>
            </w:r>
          </w:p>
        </w:tc>
      </w:tr>
      <w:tr>
        <w:tc>
          <w:tcPr>
            <w:tcW w:type="dxa" w:w="2687"/>
            <w:tcBorders>
              <w:top w:color="000000" w:sz="4" w:val="single"/>
              <w:left w:color="000000" w:sz="4" w:val="single"/>
              <w:bottom w:color="000000" w:sz="4" w:val="single"/>
              <w:right w:color="000000" w:sz="4" w:val="single"/>
            </w:tcBorders>
          </w:tcPr>
          <w:p w14:paraId="E3000000">
            <w:pPr>
              <w:rPr>
                <w:color w:themeColor="text1" w:val="000000"/>
                <w:sz w:val="28"/>
              </w:rPr>
            </w:pPr>
            <w:r>
              <w:rPr>
                <w:color w:themeColor="text1" w:val="000000"/>
                <w:sz w:val="28"/>
              </w:rPr>
              <w:t>Этапы и сроки</w:t>
            </w:r>
          </w:p>
          <w:p w14:paraId="E4000000">
            <w:pPr>
              <w:rPr>
                <w:color w:themeColor="text1" w:val="000000"/>
                <w:sz w:val="28"/>
              </w:rPr>
            </w:pPr>
            <w:r>
              <w:rPr>
                <w:color w:themeColor="text1" w:val="000000"/>
                <w:sz w:val="28"/>
              </w:rPr>
              <w:t>реализации</w:t>
            </w:r>
          </w:p>
          <w:p w14:paraId="E5000000">
            <w:pPr>
              <w:rPr>
                <w:color w:themeColor="text1" w:val="000000"/>
                <w:sz w:val="28"/>
              </w:rPr>
            </w:pPr>
            <w:r>
              <w:rPr>
                <w:color w:themeColor="text1" w:val="000000"/>
                <w:sz w:val="28"/>
              </w:rPr>
              <w:t>подпрограммы</w:t>
            </w:r>
          </w:p>
        </w:tc>
        <w:tc>
          <w:tcPr>
            <w:tcW w:type="dxa" w:w="579"/>
            <w:tcBorders>
              <w:top w:color="000000" w:sz="4" w:val="single"/>
              <w:left w:color="000000" w:sz="4" w:val="single"/>
              <w:bottom w:color="000000" w:sz="4" w:val="single"/>
              <w:right w:color="000000" w:sz="4" w:val="single"/>
            </w:tcBorders>
          </w:tcPr>
          <w:p w14:paraId="E6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7000000">
            <w:pPr>
              <w:ind/>
              <w:jc w:val="both"/>
              <w:rPr>
                <w:color w:themeColor="text1" w:val="000000"/>
                <w:sz w:val="28"/>
              </w:rPr>
            </w:pPr>
            <w:r>
              <w:rPr>
                <w:color w:themeColor="text1" w:val="000000"/>
                <w:sz w:val="28"/>
              </w:rPr>
              <w:t>2019 – 2030 годы.</w:t>
            </w:r>
          </w:p>
          <w:p w14:paraId="E8000000">
            <w:pPr>
              <w:ind/>
              <w:jc w:val="both"/>
              <w:rPr>
                <w:color w:themeColor="text1" w:val="000000"/>
                <w:sz w:val="28"/>
              </w:rPr>
            </w:pPr>
            <w:r>
              <w:rPr>
                <w:color w:themeColor="text1" w:val="000000"/>
                <w:sz w:val="28"/>
              </w:rPr>
              <w:t>Этапы реализации не выделяются</w:t>
            </w:r>
          </w:p>
          <w:p w14:paraId="E9000000">
            <w:pPr>
              <w:ind/>
              <w:jc w:val="both"/>
              <w:rPr>
                <w:color w:themeColor="text1" w:val="000000"/>
                <w:sz w:val="28"/>
              </w:rPr>
            </w:pPr>
          </w:p>
        </w:tc>
      </w:tr>
      <w:tr>
        <w:tc>
          <w:tcPr>
            <w:tcW w:type="dxa" w:w="2687"/>
            <w:tcBorders>
              <w:top w:color="000000" w:sz="4" w:val="single"/>
              <w:left w:color="000000" w:sz="4" w:val="single"/>
              <w:bottom w:color="000000" w:sz="4" w:val="single"/>
              <w:right w:color="000000" w:sz="4" w:val="single"/>
            </w:tcBorders>
          </w:tcPr>
          <w:p w14:paraId="EA000000">
            <w:pPr>
              <w:rPr>
                <w:color w:themeColor="text1" w:val="000000"/>
                <w:sz w:val="28"/>
              </w:rPr>
            </w:pPr>
            <w:r>
              <w:rPr>
                <w:color w:themeColor="text1" w:val="000000"/>
                <w:sz w:val="28"/>
              </w:rPr>
              <w:t>Ресурсное обеспечение</w:t>
            </w:r>
          </w:p>
          <w:p w14:paraId="EB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C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D000000">
            <w:pPr>
              <w:ind/>
              <w:jc w:val="both"/>
              <w:rPr>
                <w:color w:themeColor="text1" w:val="000000"/>
                <w:sz w:val="28"/>
              </w:rPr>
            </w:pPr>
            <w:r>
              <w:rPr>
                <w:color w:themeColor="text1" w:val="000000"/>
                <w:sz w:val="28"/>
              </w:rPr>
              <w:t>всего –10</w:t>
            </w:r>
            <w:r>
              <w:rPr>
                <w:color w:themeColor="text1" w:val="000000"/>
                <w:sz w:val="28"/>
              </w:rPr>
              <w:t>02,7</w:t>
            </w:r>
            <w:r>
              <w:rPr>
                <w:color w:themeColor="text1" w:val="000000"/>
                <w:sz w:val="28"/>
              </w:rPr>
              <w:t xml:space="preserve"> тыс. рублей, из них:</w:t>
            </w:r>
          </w:p>
          <w:p w14:paraId="EE000000">
            <w:pPr>
              <w:ind/>
              <w:jc w:val="both"/>
              <w:rPr>
                <w:color w:themeColor="text1" w:val="000000"/>
                <w:sz w:val="28"/>
              </w:rPr>
            </w:pPr>
            <w:r>
              <w:rPr>
                <w:color w:themeColor="text1" w:val="000000"/>
                <w:sz w:val="28"/>
              </w:rPr>
              <w:t>в 2019 году – 121,9 тыс. рублей;</w:t>
            </w:r>
          </w:p>
          <w:p w14:paraId="EF000000">
            <w:pPr>
              <w:ind/>
              <w:jc w:val="both"/>
              <w:rPr>
                <w:color w:themeColor="text1" w:val="000000"/>
                <w:sz w:val="28"/>
              </w:rPr>
            </w:pPr>
            <w:r>
              <w:rPr>
                <w:color w:themeColor="text1" w:val="000000"/>
                <w:sz w:val="28"/>
              </w:rPr>
              <w:t>в 2020 году – 114,0 тыс. рублей;</w:t>
            </w:r>
          </w:p>
          <w:p w14:paraId="F0000000">
            <w:pPr>
              <w:ind/>
              <w:jc w:val="both"/>
              <w:rPr>
                <w:color w:themeColor="text1" w:val="000000"/>
                <w:sz w:val="28"/>
              </w:rPr>
            </w:pPr>
            <w:r>
              <w:rPr>
                <w:color w:themeColor="text1" w:val="000000"/>
                <w:sz w:val="28"/>
              </w:rPr>
              <w:t>в 2021 году – 53,3 тыс. рублей;</w:t>
            </w:r>
          </w:p>
          <w:p w14:paraId="F1000000">
            <w:pPr>
              <w:ind/>
              <w:jc w:val="both"/>
              <w:rPr>
                <w:color w:themeColor="text1" w:val="000000"/>
                <w:sz w:val="28"/>
              </w:rPr>
            </w:pPr>
            <w:r>
              <w:rPr>
                <w:color w:themeColor="text1" w:val="000000"/>
                <w:sz w:val="28"/>
              </w:rPr>
              <w:t xml:space="preserve">в 2022 году – </w:t>
            </w:r>
            <w:r>
              <w:rPr>
                <w:color w:themeColor="text1" w:val="000000"/>
                <w:sz w:val="28"/>
              </w:rPr>
              <w:t>82,6</w:t>
            </w:r>
            <w:r>
              <w:rPr>
                <w:color w:themeColor="text1" w:val="000000"/>
                <w:sz w:val="28"/>
              </w:rPr>
              <w:t xml:space="preserve"> тыс. рублей;</w:t>
            </w:r>
          </w:p>
          <w:p w14:paraId="F2000000">
            <w:pPr>
              <w:ind/>
              <w:jc w:val="both"/>
              <w:rPr>
                <w:color w:themeColor="text1" w:val="000000"/>
                <w:sz w:val="28"/>
              </w:rPr>
            </w:pPr>
            <w:r>
              <w:rPr>
                <w:color w:themeColor="text1" w:val="000000"/>
                <w:sz w:val="28"/>
              </w:rPr>
              <w:t>в 2023 году – 135,3 тыс. рублей;</w:t>
            </w:r>
          </w:p>
          <w:p w14:paraId="F3000000">
            <w:pPr>
              <w:ind/>
              <w:jc w:val="both"/>
              <w:rPr>
                <w:color w:themeColor="text1" w:val="000000"/>
                <w:sz w:val="28"/>
              </w:rPr>
            </w:pPr>
            <w:r>
              <w:rPr>
                <w:color w:themeColor="text1" w:val="000000"/>
                <w:sz w:val="28"/>
              </w:rPr>
              <w:t>в 2024 году – 111,8 тыс. рублей;</w:t>
            </w:r>
          </w:p>
          <w:p w14:paraId="F4000000">
            <w:pPr>
              <w:ind/>
              <w:jc w:val="both"/>
              <w:rPr>
                <w:color w:themeColor="text1" w:val="000000"/>
                <w:sz w:val="28"/>
              </w:rPr>
            </w:pPr>
            <w:r>
              <w:rPr>
                <w:color w:themeColor="text1" w:val="000000"/>
                <w:sz w:val="28"/>
              </w:rPr>
              <w:t xml:space="preserve">в 2025 году – 111,8 тыс. рублей; </w:t>
            </w:r>
          </w:p>
          <w:p w14:paraId="F5000000">
            <w:pPr>
              <w:ind/>
              <w:jc w:val="both"/>
              <w:rPr>
                <w:color w:themeColor="text1" w:val="000000"/>
                <w:sz w:val="28"/>
              </w:rPr>
            </w:pPr>
            <w:r>
              <w:rPr>
                <w:color w:themeColor="text1" w:val="000000"/>
                <w:sz w:val="28"/>
              </w:rPr>
              <w:t>в 2026 году – 54,4 тыс. рублей;</w:t>
            </w:r>
          </w:p>
          <w:p w14:paraId="F6000000">
            <w:pPr>
              <w:ind/>
              <w:jc w:val="both"/>
              <w:rPr>
                <w:color w:themeColor="text1" w:val="000000"/>
                <w:sz w:val="28"/>
              </w:rPr>
            </w:pPr>
            <w:r>
              <w:rPr>
                <w:color w:themeColor="text1" w:val="000000"/>
                <w:sz w:val="28"/>
              </w:rPr>
              <w:t>в 2027 году – 54,4 тыс. рублей;</w:t>
            </w:r>
          </w:p>
          <w:p w14:paraId="F7000000">
            <w:pPr>
              <w:ind/>
              <w:jc w:val="both"/>
              <w:rPr>
                <w:color w:themeColor="text1" w:val="000000"/>
                <w:sz w:val="28"/>
              </w:rPr>
            </w:pPr>
            <w:r>
              <w:rPr>
                <w:color w:themeColor="text1" w:val="000000"/>
                <w:sz w:val="28"/>
              </w:rPr>
              <w:t>в 2028 году – 54,4 тыс. рублей;</w:t>
            </w:r>
          </w:p>
          <w:p w14:paraId="F8000000">
            <w:pPr>
              <w:ind/>
              <w:jc w:val="both"/>
              <w:rPr>
                <w:color w:themeColor="text1" w:val="000000"/>
                <w:sz w:val="28"/>
              </w:rPr>
            </w:pPr>
            <w:r>
              <w:rPr>
                <w:color w:themeColor="text1" w:val="000000"/>
                <w:sz w:val="28"/>
              </w:rPr>
              <w:t>в 2029 году – 54,4 тыс. рублей;</w:t>
            </w:r>
          </w:p>
          <w:p w14:paraId="F9000000">
            <w:pPr>
              <w:ind/>
              <w:jc w:val="both"/>
              <w:rPr>
                <w:color w:themeColor="text1" w:val="000000"/>
                <w:sz w:val="28"/>
              </w:rPr>
            </w:pPr>
            <w:r>
              <w:rPr>
                <w:color w:themeColor="text1" w:val="000000"/>
                <w:sz w:val="28"/>
              </w:rPr>
              <w:t>в 2030 году – 54,4 тыс. рублей.</w:t>
            </w:r>
          </w:p>
          <w:p w14:paraId="FA000000">
            <w:pPr>
              <w:ind/>
              <w:jc w:val="both"/>
              <w:rPr>
                <w:color w:themeColor="text1" w:val="000000"/>
                <w:sz w:val="28"/>
              </w:rPr>
            </w:pPr>
            <w:r>
              <w:rPr>
                <w:color w:themeColor="text1" w:val="000000"/>
                <w:sz w:val="28"/>
              </w:rPr>
              <w:t xml:space="preserve">За счет средств областного бюджета – </w:t>
            </w:r>
          </w:p>
          <w:p w14:paraId="FB000000">
            <w:pPr>
              <w:ind/>
              <w:jc w:val="both"/>
              <w:rPr>
                <w:color w:themeColor="text1" w:val="000000"/>
                <w:sz w:val="28"/>
              </w:rPr>
            </w:pPr>
            <w:r>
              <w:rPr>
                <w:color w:themeColor="text1" w:val="000000"/>
                <w:sz w:val="28"/>
              </w:rPr>
              <w:t>0,00 тыс. рублей;</w:t>
            </w:r>
          </w:p>
          <w:p w14:paraId="FC000000">
            <w:pPr>
              <w:ind/>
              <w:jc w:val="both"/>
              <w:rPr>
                <w:color w:themeColor="text1" w:val="000000"/>
                <w:sz w:val="28"/>
              </w:rPr>
            </w:pPr>
            <w:r>
              <w:rPr>
                <w:color w:themeColor="text1" w:val="000000"/>
                <w:sz w:val="28"/>
              </w:rPr>
              <w:t>За счет средств местного бюджета –10</w:t>
            </w:r>
            <w:r>
              <w:rPr>
                <w:color w:themeColor="text1" w:val="000000"/>
                <w:sz w:val="28"/>
              </w:rPr>
              <w:t>02,7</w:t>
            </w:r>
          </w:p>
          <w:p w14:paraId="FD000000">
            <w:pPr>
              <w:ind/>
              <w:jc w:val="both"/>
              <w:rPr>
                <w:color w:themeColor="text1" w:val="000000"/>
                <w:sz w:val="28"/>
              </w:rPr>
            </w:pPr>
            <w:r>
              <w:rPr>
                <w:color w:themeColor="text1" w:val="000000"/>
                <w:sz w:val="28"/>
              </w:rPr>
              <w:t>в 2019 году – 121,9 тыс. рублей;</w:t>
            </w:r>
          </w:p>
          <w:p w14:paraId="FE000000">
            <w:pPr>
              <w:ind/>
              <w:jc w:val="both"/>
              <w:rPr>
                <w:color w:themeColor="text1" w:val="000000"/>
                <w:sz w:val="28"/>
              </w:rPr>
            </w:pPr>
            <w:r>
              <w:rPr>
                <w:color w:themeColor="text1" w:val="000000"/>
                <w:sz w:val="28"/>
              </w:rPr>
              <w:t>в 2020 году – 114,0 тыс. рублей;</w:t>
            </w:r>
          </w:p>
          <w:p w14:paraId="FF000000">
            <w:pPr>
              <w:ind/>
              <w:jc w:val="both"/>
              <w:rPr>
                <w:color w:themeColor="text1" w:val="000000"/>
                <w:sz w:val="28"/>
              </w:rPr>
            </w:pPr>
            <w:r>
              <w:rPr>
                <w:color w:themeColor="text1" w:val="000000"/>
                <w:sz w:val="28"/>
              </w:rPr>
              <w:t>в 2021 году – 53,3 тыс. рублей;</w:t>
            </w:r>
          </w:p>
          <w:p w14:paraId="00010000">
            <w:pPr>
              <w:ind/>
              <w:jc w:val="both"/>
              <w:rPr>
                <w:color w:themeColor="text1" w:val="000000"/>
                <w:sz w:val="28"/>
              </w:rPr>
            </w:pPr>
            <w:r>
              <w:rPr>
                <w:color w:themeColor="text1" w:val="000000"/>
                <w:sz w:val="28"/>
              </w:rPr>
              <w:t>в 2022 году – 82,6 тыс. рублей;</w:t>
            </w:r>
          </w:p>
          <w:p w14:paraId="01010000">
            <w:pPr>
              <w:ind/>
              <w:jc w:val="both"/>
              <w:rPr>
                <w:color w:themeColor="text1" w:val="000000"/>
                <w:sz w:val="28"/>
              </w:rPr>
            </w:pPr>
            <w:r>
              <w:rPr>
                <w:color w:themeColor="text1" w:val="000000"/>
                <w:sz w:val="28"/>
              </w:rPr>
              <w:t>в 2023 году – 135,3 тыс. рублей;</w:t>
            </w:r>
          </w:p>
          <w:p w14:paraId="02010000">
            <w:pPr>
              <w:ind/>
              <w:jc w:val="both"/>
              <w:rPr>
                <w:color w:themeColor="text1" w:val="000000"/>
                <w:sz w:val="28"/>
              </w:rPr>
            </w:pPr>
            <w:r>
              <w:rPr>
                <w:color w:themeColor="text1" w:val="000000"/>
                <w:sz w:val="28"/>
              </w:rPr>
              <w:t>в 2024 году – 111,8 тыс. рублей;</w:t>
            </w:r>
          </w:p>
          <w:p w14:paraId="03010000">
            <w:pPr>
              <w:ind/>
              <w:jc w:val="both"/>
              <w:rPr>
                <w:color w:themeColor="text1" w:val="000000"/>
                <w:sz w:val="28"/>
              </w:rPr>
            </w:pPr>
            <w:r>
              <w:rPr>
                <w:color w:themeColor="text1" w:val="000000"/>
                <w:sz w:val="28"/>
              </w:rPr>
              <w:t xml:space="preserve">в 2025 году – 111,8 тыс. рублей; </w:t>
            </w:r>
          </w:p>
          <w:p w14:paraId="04010000">
            <w:pPr>
              <w:ind/>
              <w:jc w:val="both"/>
              <w:rPr>
                <w:color w:themeColor="text1" w:val="000000"/>
                <w:sz w:val="28"/>
              </w:rPr>
            </w:pPr>
            <w:r>
              <w:rPr>
                <w:color w:themeColor="text1" w:val="000000"/>
                <w:sz w:val="28"/>
              </w:rPr>
              <w:t>в 2026 году – 54,4 тыс. рублей;</w:t>
            </w:r>
          </w:p>
          <w:p w14:paraId="05010000">
            <w:pPr>
              <w:ind/>
              <w:jc w:val="both"/>
              <w:rPr>
                <w:color w:themeColor="text1" w:val="000000"/>
                <w:sz w:val="28"/>
              </w:rPr>
            </w:pPr>
            <w:r>
              <w:rPr>
                <w:color w:themeColor="text1" w:val="000000"/>
                <w:sz w:val="28"/>
              </w:rPr>
              <w:t>в 2027 году – 54,4 тыс. рублей;</w:t>
            </w:r>
          </w:p>
          <w:p w14:paraId="06010000">
            <w:pPr>
              <w:ind/>
              <w:jc w:val="both"/>
              <w:rPr>
                <w:color w:themeColor="text1" w:val="000000"/>
                <w:sz w:val="28"/>
              </w:rPr>
            </w:pPr>
            <w:r>
              <w:rPr>
                <w:color w:themeColor="text1" w:val="000000"/>
                <w:sz w:val="28"/>
              </w:rPr>
              <w:t>в 2028 году – 54,4 тыс. рублей;</w:t>
            </w:r>
          </w:p>
          <w:p w14:paraId="07010000">
            <w:pPr>
              <w:ind/>
              <w:jc w:val="both"/>
              <w:rPr>
                <w:color w:themeColor="text1" w:val="000000"/>
                <w:sz w:val="28"/>
              </w:rPr>
            </w:pPr>
            <w:r>
              <w:rPr>
                <w:color w:themeColor="text1" w:val="000000"/>
                <w:sz w:val="28"/>
              </w:rPr>
              <w:t>в 2029 году – 54,4 тыс. рублей;</w:t>
            </w:r>
          </w:p>
          <w:p w14:paraId="08010000">
            <w:pPr>
              <w:rPr>
                <w:color w:themeColor="text1" w:val="000000"/>
              </w:rPr>
            </w:pPr>
            <w:r>
              <w:rPr>
                <w:color w:themeColor="text1" w:val="000000"/>
                <w:sz w:val="28"/>
              </w:rPr>
              <w:t>в 2030 году – 54,4 тыс. рублей.</w:t>
            </w:r>
          </w:p>
        </w:tc>
      </w:tr>
      <w:tr>
        <w:tc>
          <w:tcPr>
            <w:tcW w:type="dxa" w:w="2687"/>
            <w:tcBorders>
              <w:top w:color="000000" w:sz="4" w:val="single"/>
              <w:left w:color="000000" w:sz="4" w:val="single"/>
              <w:bottom w:color="000000" w:sz="4" w:val="single"/>
              <w:right w:color="000000" w:sz="4" w:val="single"/>
            </w:tcBorders>
          </w:tcPr>
          <w:p w14:paraId="09010000">
            <w:pPr>
              <w:rPr>
                <w:color w:themeColor="text1" w:val="000000"/>
                <w:sz w:val="28"/>
              </w:rPr>
            </w:pPr>
            <w:r>
              <w:rPr>
                <w:color w:themeColor="text1" w:val="000000"/>
                <w:sz w:val="28"/>
              </w:rPr>
              <w:t>Ожидаемые</w:t>
            </w:r>
          </w:p>
          <w:p w14:paraId="0A010000">
            <w:pPr>
              <w:rPr>
                <w:color w:themeColor="text1" w:val="000000"/>
                <w:sz w:val="28"/>
              </w:rPr>
            </w:pPr>
            <w:r>
              <w:rPr>
                <w:color w:themeColor="text1" w:val="000000"/>
                <w:sz w:val="28"/>
              </w:rPr>
              <w:t>результаты реализации</w:t>
            </w:r>
          </w:p>
          <w:p w14:paraId="0B01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0C01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0D010000">
            <w:pPr>
              <w:ind/>
              <w:jc w:val="both"/>
              <w:rPr>
                <w:color w:themeColor="text1" w:val="000000"/>
                <w:sz w:val="28"/>
              </w:rPr>
            </w:pPr>
            <w:r>
              <w:rPr>
                <w:color w:themeColor="text1" w:val="000000"/>
                <w:sz w:val="28"/>
              </w:rPr>
              <w:t xml:space="preserve">опубликование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p w14:paraId="0E010000">
            <w:pPr>
              <w:ind/>
              <w:jc w:val="both"/>
              <w:rPr>
                <w:color w:themeColor="text1" w:val="000000"/>
                <w:sz w:val="28"/>
              </w:rPr>
            </w:pPr>
            <w:r>
              <w:rPr>
                <w:color w:themeColor="text1" w:val="000000"/>
                <w:sz w:val="28"/>
              </w:rPr>
              <w:t xml:space="preserve">официальное размещение (опубликование)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сайте Целинского района в </w:t>
            </w:r>
            <w:r>
              <w:rPr>
                <w:color w:themeColor="text1" w:val="000000"/>
                <w:sz w:val="28"/>
              </w:rPr>
              <w:t>интернет-портале</w:t>
            </w:r>
            <w:r>
              <w:rPr>
                <w:color w:themeColor="text1" w:val="000000"/>
                <w:sz w:val="28"/>
              </w:rPr>
              <w:t xml:space="preserve"> в разделе «</w:t>
            </w:r>
            <w:r>
              <w:rPr>
                <w:color w:themeColor="text1" w:val="000000"/>
                <w:sz w:val="28"/>
              </w:rPr>
              <w:t>Лопанское</w:t>
            </w:r>
            <w:r>
              <w:rPr>
                <w:color w:themeColor="text1" w:val="000000"/>
                <w:sz w:val="28"/>
              </w:rPr>
              <w:t xml:space="preserve"> сельское поселение» в соответствии с федеральным и областным законодательством;</w:t>
            </w:r>
          </w:p>
        </w:tc>
      </w:tr>
    </w:tbl>
    <w:p w14:paraId="0F010000">
      <w:pPr>
        <w:ind/>
        <w:jc w:val="center"/>
        <w:rPr>
          <w:color w:themeColor="text1" w:val="000000"/>
          <w:sz w:val="28"/>
        </w:rPr>
      </w:pPr>
    </w:p>
    <w:p w14:paraId="10010000">
      <w:pPr>
        <w:ind/>
        <w:jc w:val="center"/>
        <w:rPr>
          <w:color w:themeColor="text1" w:val="000000"/>
          <w:spacing w:val="-4"/>
          <w:sz w:val="28"/>
        </w:rPr>
      </w:pPr>
      <w:r>
        <w:rPr>
          <w:color w:themeColor="text1" w:val="000000"/>
          <w:spacing w:val="-4"/>
          <w:sz w:val="28"/>
        </w:rPr>
        <w:t xml:space="preserve">Приоритеты и цели муниципальной политики </w:t>
      </w:r>
      <w:r>
        <w:rPr>
          <w:color w:themeColor="text1" w:val="000000"/>
          <w:spacing w:val="-4"/>
          <w:sz w:val="28"/>
        </w:rPr>
        <w:t>Лопанского</w:t>
      </w:r>
      <w:r>
        <w:rPr>
          <w:color w:themeColor="text1" w:val="000000"/>
          <w:spacing w:val="-4"/>
          <w:sz w:val="28"/>
        </w:rPr>
        <w:t xml:space="preserve"> сельского поселения</w:t>
      </w:r>
    </w:p>
    <w:p w14:paraId="11010000">
      <w:pPr>
        <w:ind/>
        <w:jc w:val="both"/>
        <w:rPr>
          <w:color w:themeColor="text1" w:val="000000"/>
          <w:sz w:val="14"/>
        </w:rPr>
      </w:pPr>
    </w:p>
    <w:p w14:paraId="12010000">
      <w:pPr>
        <w:ind w:firstLine="709" w:left="0"/>
        <w:jc w:val="both"/>
        <w:rPr>
          <w:rFonts w:ascii="Tahoma" w:hAnsi="Tahoma"/>
          <w:color w:themeColor="text1" w:val="000000"/>
        </w:rPr>
      </w:pPr>
      <w:r>
        <w:rPr>
          <w:color w:themeColor="text1" w:val="000000"/>
          <w:sz w:val="28"/>
        </w:rPr>
        <w:t xml:space="preserve">Приоритеты муниципальной политики </w:t>
      </w:r>
      <w:r>
        <w:rPr>
          <w:color w:themeColor="text1" w:val="000000"/>
          <w:sz w:val="28"/>
        </w:rPr>
        <w:t>Лопанского</w:t>
      </w:r>
      <w:r>
        <w:rPr>
          <w:color w:themeColor="text1" w:val="000000"/>
          <w:sz w:val="28"/>
        </w:rPr>
        <w:t xml:space="preserve">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w:t>
      </w:r>
      <w:r>
        <w:rPr>
          <w:color w:themeColor="text1" w:val="000000"/>
          <w:sz w:val="28"/>
        </w:rPr>
        <w:t xml:space="preserve"> № </w:t>
      </w:r>
      <w:r>
        <w:rPr>
          <w:color w:themeColor="text1" w:val="000000"/>
          <w:sz w:val="28"/>
        </w:rPr>
        <w:t>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w:t>
      </w:r>
      <w:r>
        <w:rPr>
          <w:color w:themeColor="text1" w:val="000000"/>
          <w:sz w:val="28"/>
        </w:rPr>
        <w:t xml:space="preserve"> </w:t>
      </w:r>
      <w:r>
        <w:rPr>
          <w:color w:themeColor="text1" w:val="000000"/>
          <w:sz w:val="28"/>
        </w:rPr>
        <w:t>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w:t>
      </w:r>
      <w:r>
        <w:rPr>
          <w:color w:themeColor="text1" w:val="000000"/>
          <w:sz w:val="28"/>
        </w:rPr>
        <w:t xml:space="preserve"> </w:t>
      </w:r>
      <w:r>
        <w:rPr>
          <w:color w:themeColor="text1" w:val="000000"/>
          <w:sz w:val="28"/>
        </w:rPr>
        <w:t>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w:t>
      </w:r>
      <w:r>
        <w:rPr>
          <w:color w:themeColor="text1" w:val="000000"/>
          <w:sz w:val="28"/>
        </w:rPr>
        <w:t xml:space="preserve"> </w:t>
      </w:r>
      <w:r>
        <w:rPr>
          <w:color w:themeColor="text1" w:val="000000"/>
          <w:sz w:val="28"/>
        </w:rPr>
        <w:t>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13010000">
      <w:pPr>
        <w:widowControl w:val="0"/>
        <w:ind w:firstLine="567" w:left="0"/>
        <w:jc w:val="both"/>
        <w:rPr>
          <w:color w:themeColor="text1" w:val="000000"/>
          <w:sz w:val="28"/>
        </w:rPr>
      </w:pPr>
      <w:r>
        <w:rPr>
          <w:color w:themeColor="text1" w:val="000000"/>
          <w:sz w:val="28"/>
        </w:rPr>
        <w:t xml:space="preserve">К приоритетным направлениям муниципальной политики </w:t>
      </w:r>
      <w:r>
        <w:rPr>
          <w:color w:themeColor="text1" w:val="000000"/>
          <w:sz w:val="28"/>
        </w:rPr>
        <w:t>Лопанского</w:t>
      </w:r>
      <w:r>
        <w:rPr>
          <w:color w:themeColor="text1" w:val="000000"/>
          <w:sz w:val="28"/>
        </w:rPr>
        <w:t xml:space="preserve"> сельского поселения, определенным указанными правовыми актами, отнесены в том числе:</w:t>
      </w:r>
    </w:p>
    <w:p w14:paraId="14010000">
      <w:pPr>
        <w:ind w:firstLine="709" w:left="0"/>
        <w:jc w:val="both"/>
        <w:rPr>
          <w:color w:themeColor="text1" w:val="000000"/>
          <w:sz w:val="28"/>
        </w:rPr>
      </w:pPr>
      <w:r>
        <w:rPr>
          <w:color w:themeColor="text1" w:val="000000"/>
          <w:sz w:val="28"/>
        </w:rPr>
        <w:t xml:space="preserve">оптимизация системы муниципального управления; </w:t>
      </w:r>
    </w:p>
    <w:p w14:paraId="15010000">
      <w:pPr>
        <w:ind w:firstLine="709" w:left="0"/>
        <w:jc w:val="both"/>
        <w:rPr>
          <w:color w:themeColor="text1" w:val="000000"/>
          <w:sz w:val="28"/>
        </w:rPr>
      </w:pPr>
      <w:r>
        <w:rPr>
          <w:color w:themeColor="text1" w:val="000000"/>
          <w:sz w:val="28"/>
        </w:rPr>
        <w:t>совершенствование управления кадровым составом муниципальной службы и повышение качества его формирования;</w:t>
      </w:r>
    </w:p>
    <w:p w14:paraId="16010000">
      <w:pPr>
        <w:ind w:firstLine="709" w:left="0"/>
        <w:jc w:val="both"/>
        <w:rPr>
          <w:color w:themeColor="text1" w:val="000000"/>
          <w:sz w:val="28"/>
        </w:rPr>
      </w:pPr>
      <w:r>
        <w:rPr>
          <w:color w:themeColor="text1" w:val="000000"/>
          <w:sz w:val="28"/>
        </w:rPr>
        <w:t>совершенствование системы профессионального развития муниципальных служащих, повышение их профессионализма и компетентности;</w:t>
      </w:r>
    </w:p>
    <w:p w14:paraId="17010000">
      <w:pPr>
        <w:ind w:firstLine="709" w:left="0"/>
        <w:jc w:val="both"/>
        <w:rPr>
          <w:color w:themeColor="text1" w:val="000000"/>
          <w:sz w:val="28"/>
        </w:rPr>
      </w:pPr>
      <w:r>
        <w:rPr>
          <w:color w:themeColor="text1" w:val="000000"/>
          <w:sz w:val="28"/>
        </w:rPr>
        <w:t>повышение престижа муниципальной службы;</w:t>
      </w:r>
    </w:p>
    <w:p w14:paraId="18010000">
      <w:pPr>
        <w:ind w:firstLine="709" w:left="0"/>
        <w:jc w:val="both"/>
        <w:rPr>
          <w:color w:themeColor="text1" w:val="000000"/>
          <w:sz w:val="28"/>
        </w:rPr>
      </w:pPr>
      <w:r>
        <w:rPr>
          <w:color w:themeColor="text1" w:val="000000"/>
          <w:sz w:val="28"/>
        </w:rPr>
        <w:t xml:space="preserve">повышение муниципальной активности населения </w:t>
      </w:r>
      <w:r>
        <w:rPr>
          <w:color w:themeColor="text1" w:val="000000"/>
          <w:sz w:val="28"/>
        </w:rPr>
        <w:t>Лопанского</w:t>
      </w:r>
      <w:r>
        <w:rPr>
          <w:color w:themeColor="text1" w:val="000000"/>
          <w:sz w:val="28"/>
        </w:rPr>
        <w:t xml:space="preserve"> сельского поселения;</w:t>
      </w:r>
    </w:p>
    <w:p w14:paraId="19010000">
      <w:pPr>
        <w:ind w:firstLine="709" w:left="0"/>
        <w:jc w:val="both"/>
        <w:rPr>
          <w:color w:themeColor="text1" w:val="000000"/>
          <w:sz w:val="28"/>
        </w:rPr>
      </w:pPr>
      <w:r>
        <w:rPr>
          <w:color w:themeColor="text1" w:val="000000"/>
          <w:sz w:val="28"/>
        </w:rPr>
        <w:t xml:space="preserve">организация официального опубликования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организация официального размещения (опубликования)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на официальном сайте Целинского района в интернет-портале в разделе «</w:t>
      </w:r>
      <w:r>
        <w:rPr>
          <w:color w:themeColor="text1" w:val="000000"/>
          <w:sz w:val="28"/>
        </w:rPr>
        <w:t>Лопанское</w:t>
      </w:r>
      <w:r>
        <w:rPr>
          <w:color w:themeColor="text1" w:val="000000"/>
          <w:sz w:val="28"/>
        </w:rPr>
        <w:t xml:space="preserve"> сельское поселение» и на официальном сайте Администрации </w:t>
      </w:r>
      <w:r>
        <w:rPr>
          <w:color w:themeColor="text1" w:val="000000"/>
          <w:sz w:val="28"/>
        </w:rPr>
        <w:t>Лопанского</w:t>
      </w:r>
      <w:r>
        <w:rPr>
          <w:color w:themeColor="text1" w:val="000000"/>
          <w:sz w:val="28"/>
        </w:rPr>
        <w:t xml:space="preserve"> сельского поселения.</w:t>
      </w:r>
    </w:p>
    <w:p w14:paraId="1A010000">
      <w:pPr>
        <w:ind w:firstLine="709" w:left="0"/>
        <w:rPr>
          <w:color w:themeColor="text1" w:val="000000"/>
          <w:sz w:val="28"/>
        </w:rPr>
      </w:pPr>
      <w:r>
        <w:rPr>
          <w:color w:themeColor="text1" w:val="000000"/>
          <w:sz w:val="28"/>
        </w:rPr>
        <w:t>Целями муниципальной программы являются:</w:t>
      </w:r>
    </w:p>
    <w:p w14:paraId="1B010000">
      <w:pPr>
        <w:ind w:firstLine="709" w:left="0"/>
        <w:jc w:val="both"/>
        <w:rPr>
          <w:color w:themeColor="text1" w:val="000000"/>
          <w:sz w:val="28"/>
        </w:rPr>
      </w:pPr>
      <w:r>
        <w:rPr>
          <w:color w:themeColor="text1" w:val="000000"/>
          <w:sz w:val="28"/>
        </w:rPr>
        <w:t xml:space="preserve">развитие муниципального управления и муниципальной службы в </w:t>
      </w:r>
      <w:r>
        <w:rPr>
          <w:color w:themeColor="text1" w:val="000000"/>
          <w:sz w:val="28"/>
        </w:rPr>
        <w:t>Лопанского</w:t>
      </w:r>
      <w:r>
        <w:rPr>
          <w:color w:themeColor="text1" w:val="000000"/>
          <w:sz w:val="28"/>
        </w:rPr>
        <w:t xml:space="preserve"> сельского поселения;</w:t>
      </w:r>
    </w:p>
    <w:p w14:paraId="1C010000">
      <w:pPr>
        <w:ind w:firstLine="709" w:left="0"/>
        <w:jc w:val="both"/>
        <w:rPr>
          <w:color w:themeColor="text1" w:val="000000"/>
          <w:sz w:val="28"/>
        </w:rPr>
      </w:pPr>
      <w:r>
        <w:rPr>
          <w:color w:themeColor="text1" w:val="000000"/>
          <w:sz w:val="28"/>
        </w:rPr>
        <w:t xml:space="preserve">развитие муниципальной службы </w:t>
      </w:r>
      <w:r>
        <w:rPr>
          <w:color w:themeColor="text1" w:val="000000"/>
          <w:sz w:val="28"/>
        </w:rPr>
        <w:t>Лопанского</w:t>
      </w:r>
      <w:r>
        <w:rPr>
          <w:color w:themeColor="text1" w:val="000000"/>
          <w:sz w:val="28"/>
        </w:rPr>
        <w:t xml:space="preserve">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14:paraId="1D010000">
      <w:pPr>
        <w:ind w:firstLine="709" w:left="0"/>
        <w:jc w:val="both"/>
        <w:rPr>
          <w:color w:themeColor="text1" w:val="000000"/>
          <w:sz w:val="28"/>
        </w:rPr>
      </w:pPr>
      <w:r>
        <w:rPr>
          <w:color w:themeColor="text1" w:val="000000"/>
          <w:sz w:val="28"/>
        </w:rPr>
        <w:t xml:space="preserve">повышение уровня информированности населения </w:t>
      </w:r>
      <w:r>
        <w:rPr>
          <w:color w:themeColor="text1" w:val="000000"/>
          <w:sz w:val="28"/>
        </w:rPr>
        <w:t>Лопанского</w:t>
      </w:r>
      <w:r>
        <w:rPr>
          <w:color w:themeColor="text1" w:val="000000"/>
          <w:sz w:val="28"/>
        </w:rPr>
        <w:t xml:space="preserve"> сельского поселения о деятельности органов муниципальной власти </w:t>
      </w:r>
      <w:r>
        <w:rPr>
          <w:color w:themeColor="text1" w:val="000000"/>
          <w:sz w:val="28"/>
        </w:rPr>
        <w:t>Лопанского</w:t>
      </w:r>
      <w:r>
        <w:rPr>
          <w:color w:themeColor="text1" w:val="000000"/>
          <w:sz w:val="28"/>
        </w:rPr>
        <w:t xml:space="preserve"> сельского поселения;</w:t>
      </w:r>
    </w:p>
    <w:p w14:paraId="1E010000">
      <w:pPr>
        <w:spacing w:afterAutospacing="on"/>
        <w:ind w:firstLine="697" w:left="0"/>
        <w:jc w:val="both"/>
        <w:rPr>
          <w:color w:themeColor="text1" w:val="000000"/>
          <w:sz w:val="28"/>
        </w:rPr>
      </w:pPr>
      <w:r>
        <w:rPr>
          <w:color w:themeColor="text1" w:val="000000"/>
          <w:sz w:val="28"/>
        </w:rPr>
        <w:t xml:space="preserve">осуществление мероприятий по модернизации и обновлению программного обеспечения и технических </w:t>
      </w:r>
      <w:r>
        <w:rPr>
          <w:color w:themeColor="text1" w:val="000000"/>
          <w:sz w:val="28"/>
        </w:rPr>
        <w:t>средств</w:t>
      </w:r>
      <w:r>
        <w:rPr>
          <w:color w:themeColor="text1" w:val="000000"/>
          <w:sz w:val="28"/>
        </w:rPr>
        <w:t>;с</w:t>
      </w:r>
      <w:r>
        <w:rPr>
          <w:color w:themeColor="text1" w:val="000000"/>
          <w:sz w:val="28"/>
        </w:rPr>
        <w:t>оздание</w:t>
      </w:r>
      <w:r>
        <w:rPr>
          <w:color w:themeColor="text1" w:val="000000"/>
          <w:sz w:val="28"/>
        </w:rPr>
        <w:t xml:space="preserve"> бесперебойной работоспособности программного обеспечения;</w:t>
      </w:r>
    </w:p>
    <w:p w14:paraId="1F010000">
      <w:pPr>
        <w:spacing w:afterAutospacing="on"/>
        <w:ind w:firstLine="697" w:left="0"/>
        <w:jc w:val="both"/>
        <w:rPr>
          <w:color w:themeColor="text1" w:val="000000"/>
          <w:sz w:val="28"/>
        </w:rPr>
      </w:pPr>
      <w:r>
        <w:rPr>
          <w:color w:themeColor="text1" w:val="000000"/>
          <w:sz w:val="28"/>
        </w:rPr>
        <w:t>переход на качественно новый уровень  использования компьютерной техники и информационно-коммуникационных технологий в рабочем процессе.</w:t>
      </w:r>
    </w:p>
    <w:p w14:paraId="20010000">
      <w:pPr>
        <w:spacing w:afterAutospacing="on"/>
        <w:ind w:firstLine="697" w:left="0"/>
        <w:jc w:val="both"/>
        <w:rPr>
          <w:color w:themeColor="text1" w:val="000000"/>
          <w:sz w:val="28"/>
        </w:rPr>
      </w:pPr>
      <w:r>
        <w:rPr>
          <w:color w:themeColor="text1" w:val="000000"/>
          <w:sz w:val="28"/>
        </w:rPr>
        <w:t xml:space="preserve">Положения муниципальной программы соответствуют Стратегии социально-экономического развития </w:t>
      </w:r>
      <w:r>
        <w:rPr>
          <w:color w:themeColor="text1" w:val="000000"/>
          <w:sz w:val="28"/>
        </w:rPr>
        <w:t>Лопанского</w:t>
      </w:r>
      <w:r>
        <w:rPr>
          <w:color w:themeColor="text1" w:val="000000"/>
          <w:sz w:val="28"/>
        </w:rPr>
        <w:t xml:space="preserve"> сельского поселения на период до 2020 года.</w:t>
      </w:r>
    </w:p>
    <w:p w14:paraId="21010000">
      <w:pPr>
        <w:ind w:firstLine="709" w:left="0"/>
        <w:jc w:val="both"/>
        <w:rPr>
          <w:color w:themeColor="text1" w:val="000000"/>
          <w:sz w:val="28"/>
          <w:highlight w:val="yellow"/>
        </w:rPr>
      </w:pPr>
      <w:r>
        <w:rPr>
          <w:color w:themeColor="text1" w:val="000000"/>
          <w:sz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themeColor="text1" w:val="000000"/>
          <w:sz w:val="28"/>
        </w:rPr>
        <w:br/>
      </w:r>
      <w:r>
        <w:rPr>
          <w:color w:themeColor="text1" w:val="000000"/>
          <w:sz w:val="28"/>
        </w:rPr>
        <w:t xml:space="preserve">в приложении № 1. </w:t>
      </w:r>
    </w:p>
    <w:p w14:paraId="22010000">
      <w:pPr>
        <w:ind w:firstLine="709" w:left="0"/>
        <w:jc w:val="both"/>
        <w:rPr>
          <w:color w:themeColor="text1" w:val="000000"/>
          <w:sz w:val="28"/>
        </w:rPr>
      </w:pPr>
      <w:r>
        <w:rPr>
          <w:color w:themeColor="text1" w:val="000000"/>
          <w:sz w:val="28"/>
        </w:rPr>
        <w:t xml:space="preserve">Перечень подпрограмм, основных мероприятий муниципальной программы приведен в приложении № 2. </w:t>
      </w:r>
    </w:p>
    <w:p w14:paraId="23010000">
      <w:pPr>
        <w:ind w:firstLine="709" w:left="0"/>
        <w:jc w:val="both"/>
        <w:rPr>
          <w:color w:themeColor="text1" w:val="000000"/>
          <w:sz w:val="28"/>
        </w:rPr>
      </w:pPr>
      <w:r>
        <w:rPr>
          <w:color w:themeColor="text1" w:val="000000"/>
          <w:sz w:val="28"/>
        </w:rPr>
        <w:t xml:space="preserve">Расходы областного бюджета на реализацию муниципальной программы приведены в приложении № 3. </w:t>
      </w:r>
    </w:p>
    <w:p w14:paraId="24010000">
      <w:pPr>
        <w:ind w:firstLine="709" w:left="0"/>
        <w:jc w:val="both"/>
        <w:rPr>
          <w:color w:themeColor="text1" w:val="000000"/>
          <w:sz w:val="28"/>
        </w:rPr>
      </w:pPr>
      <w:r>
        <w:rPr>
          <w:color w:themeColor="text1" w:val="000000"/>
          <w:sz w:val="28"/>
        </w:rPr>
        <w:t xml:space="preserve">Расходы на реализацию муниципальной программы приведены в приложении № 4. </w:t>
      </w:r>
    </w:p>
    <w:p w14:paraId="25010000">
      <w:pPr>
        <w:ind w:firstLine="709" w:left="0"/>
        <w:jc w:val="both"/>
        <w:rPr>
          <w:color w:themeColor="text1" w:val="000000"/>
          <w:sz w:val="28"/>
        </w:rPr>
      </w:pPr>
    </w:p>
    <w:p w14:paraId="26010000">
      <w:pPr>
        <w:ind/>
        <w:jc w:val="center"/>
        <w:rPr>
          <w:color w:themeColor="text1" w:val="000000"/>
          <w:sz w:val="28"/>
        </w:rPr>
      </w:pPr>
      <w:r>
        <w:rPr>
          <w:color w:themeColor="text1" w:val="000000"/>
          <w:sz w:val="28"/>
        </w:rPr>
        <w:t xml:space="preserve">Общая характеристика участия муниципальных учреждений </w:t>
      </w:r>
      <w:r>
        <w:rPr>
          <w:color w:themeColor="text1" w:val="000000"/>
          <w:sz w:val="28"/>
        </w:rPr>
        <w:t>Лопанского</w:t>
      </w:r>
      <w:r>
        <w:rPr>
          <w:color w:themeColor="text1" w:val="000000"/>
          <w:sz w:val="28"/>
        </w:rPr>
        <w:t xml:space="preserve"> сельского поселения в реализации муниципальной программы</w:t>
      </w:r>
    </w:p>
    <w:p w14:paraId="27010000">
      <w:pPr>
        <w:ind/>
        <w:jc w:val="center"/>
        <w:rPr>
          <w:color w:themeColor="text1" w:val="000000"/>
          <w:sz w:val="28"/>
        </w:rPr>
      </w:pPr>
    </w:p>
    <w:p w14:paraId="28010000">
      <w:pPr>
        <w:ind/>
        <w:jc w:val="center"/>
        <w:rPr>
          <w:color w:themeColor="text1" w:val="000000"/>
          <w:sz w:val="28"/>
        </w:rPr>
      </w:pPr>
    </w:p>
    <w:p w14:paraId="29010000">
      <w:pPr>
        <w:ind/>
        <w:jc w:val="center"/>
        <w:rPr>
          <w:color w:themeColor="text1" w:val="000000"/>
          <w:sz w:val="28"/>
        </w:rPr>
      </w:pPr>
    </w:p>
    <w:p w14:paraId="2A010000">
      <w:pPr>
        <w:ind/>
        <w:jc w:val="center"/>
        <w:rPr>
          <w:color w:themeColor="text1" w:val="000000"/>
          <w:sz w:val="28"/>
        </w:rPr>
      </w:pPr>
    </w:p>
    <w:p w14:paraId="2B010000">
      <w:pPr>
        <w:ind w:firstLine="709" w:left="0"/>
        <w:jc w:val="both"/>
        <w:rPr>
          <w:color w:themeColor="text1" w:val="000000"/>
          <w:sz w:val="28"/>
        </w:rPr>
      </w:pPr>
      <w:r>
        <w:rPr>
          <w:color w:themeColor="text1" w:val="000000"/>
          <w:sz w:val="28"/>
        </w:rPr>
        <w:t xml:space="preserve">Участие муниципальных учреждений </w:t>
      </w:r>
      <w:r>
        <w:rPr>
          <w:color w:themeColor="text1" w:val="000000"/>
          <w:sz w:val="28"/>
        </w:rPr>
        <w:t>Лопанского</w:t>
      </w:r>
      <w:r>
        <w:rPr>
          <w:color w:themeColor="text1" w:val="000000"/>
          <w:sz w:val="28"/>
        </w:rPr>
        <w:t xml:space="preserve"> сельского поселения в реализации муниципальной программы не предусмотрено. </w:t>
      </w:r>
    </w:p>
    <w:p w14:paraId="2C010000">
      <w:pPr>
        <w:ind/>
        <w:jc w:val="center"/>
        <w:rPr>
          <w:color w:themeColor="text1" w:val="000000"/>
          <w:sz w:val="28"/>
        </w:rPr>
      </w:pPr>
    </w:p>
    <w:p w14:paraId="2D010000">
      <w:pPr>
        <w:ind w:firstLine="709" w:left="0"/>
        <w:jc w:val="both"/>
        <w:rPr>
          <w:color w:themeColor="text1" w:val="000000"/>
          <w:sz w:val="28"/>
        </w:rPr>
      </w:pPr>
    </w:p>
    <w:p w14:paraId="2E010000">
      <w:pPr>
        <w:ind w:firstLine="0" w:left="10773"/>
        <w:jc w:val="center"/>
        <w:rPr>
          <w:color w:themeColor="text1" w:val="000000"/>
          <w:sz w:val="28"/>
        </w:rPr>
      </w:pPr>
    </w:p>
    <w:p w14:paraId="2F010000">
      <w:pPr>
        <w:ind w:firstLine="0" w:left="10773"/>
        <w:jc w:val="center"/>
        <w:rPr>
          <w:color w:themeColor="text1" w:val="000000"/>
          <w:sz w:val="28"/>
        </w:rPr>
      </w:pPr>
    </w:p>
    <w:p w14:paraId="30010000">
      <w:pPr>
        <w:tabs>
          <w:tab w:leader="none" w:pos="7655" w:val="left"/>
        </w:tabs>
        <w:ind/>
        <w:rPr>
          <w:color w:themeColor="text1" w:val="000000"/>
          <w:sz w:val="28"/>
        </w:rPr>
      </w:pPr>
      <w:bookmarkStart w:id="3" w:name="_Hlk25745385"/>
      <w:bookmarkEnd w:id="3"/>
      <w:r>
        <w:rPr>
          <w:color w:themeColor="text1" w:val="000000"/>
          <w:sz w:val="28"/>
        </w:rPr>
        <w:t>Глава Администрации</w:t>
      </w:r>
    </w:p>
    <w:p w14:paraId="31010000">
      <w:pPr>
        <w:tabs>
          <w:tab w:leader="none" w:pos="7655" w:val="left"/>
        </w:tabs>
        <w:ind/>
        <w:rPr>
          <w:color w:themeColor="text1" w:val="000000"/>
          <w:sz w:val="28"/>
        </w:rPr>
      </w:pP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32010000">
      <w:pPr>
        <w:sectPr>
          <w:footerReference r:id="rId4" w:type="default"/>
          <w:pgSz w:h="16840" w:orient="portrait" w:w="11907"/>
          <w:pgMar w:bottom="1134" w:footer="720" w:gutter="0" w:header="720" w:left="1304" w:right="851" w:top="709"/>
        </w:sectPr>
      </w:pPr>
    </w:p>
    <w:p w14:paraId="33010000">
      <w:pPr>
        <w:pageBreakBefore w:val="1"/>
        <w:tabs>
          <w:tab w:leader="none" w:pos="9610" w:val="left"/>
        </w:tabs>
        <w:ind w:firstLine="0" w:left="10773"/>
        <w:rPr>
          <w:color w:themeColor="text1" w:val="000000"/>
          <w:sz w:val="28"/>
        </w:rPr>
      </w:pPr>
      <w:r>
        <w:rPr>
          <w:color w:themeColor="text1" w:val="000000"/>
          <w:sz w:val="28"/>
        </w:rPr>
        <w:t xml:space="preserve">               </w:t>
      </w:r>
    </w:p>
    <w:p w14:paraId="34010000">
      <w:pPr>
        <w:tabs>
          <w:tab w:leader="none" w:pos="9610" w:val="left"/>
        </w:tabs>
        <w:ind w:firstLine="0" w:left="10773"/>
        <w:jc w:val="center"/>
        <w:rPr>
          <w:color w:themeColor="text1" w:val="000000"/>
          <w:sz w:val="28"/>
        </w:rPr>
      </w:pPr>
      <w:r>
        <w:rPr>
          <w:color w:themeColor="text1" w:val="000000"/>
          <w:sz w:val="28"/>
        </w:rPr>
        <w:t>Приложение № 3</w:t>
      </w:r>
    </w:p>
    <w:p w14:paraId="35010000">
      <w:pPr>
        <w:tabs>
          <w:tab w:leader="none" w:pos="9610" w:val="left"/>
        </w:tabs>
        <w:ind w:firstLine="0" w:left="10773"/>
        <w:jc w:val="center"/>
        <w:rPr>
          <w:color w:themeColor="text1" w:val="000000"/>
          <w:sz w:val="28"/>
        </w:rPr>
      </w:pPr>
      <w:r>
        <w:rPr>
          <w:color w:themeColor="text1" w:val="000000"/>
          <w:sz w:val="28"/>
        </w:rPr>
        <w:t>к муниципальной программе</w:t>
      </w:r>
    </w:p>
    <w:p w14:paraId="36010000">
      <w:pPr>
        <w:tabs>
          <w:tab w:leader="none" w:pos="9610" w:val="left"/>
        </w:tabs>
        <w:ind w:firstLine="0" w:left="10773"/>
        <w:jc w:val="center"/>
        <w:rPr>
          <w:color w:themeColor="text1" w:val="000000"/>
          <w:sz w:val="28"/>
        </w:rPr>
      </w:pPr>
      <w:r>
        <w:rPr>
          <w:color w:themeColor="text1" w:val="000000"/>
          <w:sz w:val="28"/>
        </w:rPr>
        <w:t>Лопанского</w:t>
      </w:r>
      <w:r>
        <w:rPr>
          <w:color w:themeColor="text1" w:val="000000"/>
          <w:sz w:val="28"/>
        </w:rPr>
        <w:t xml:space="preserve"> сельского поселения</w:t>
      </w:r>
    </w:p>
    <w:p w14:paraId="37010000">
      <w:pPr>
        <w:tabs>
          <w:tab w:leader="none" w:pos="9610" w:val="left"/>
        </w:tabs>
        <w:ind w:firstLine="0" w:left="10773"/>
        <w:jc w:val="center"/>
        <w:rPr>
          <w:color w:themeColor="text1" w:val="000000"/>
          <w:sz w:val="28"/>
        </w:rPr>
      </w:pPr>
      <w:r>
        <w:rPr>
          <w:color w:themeColor="text1" w:val="000000"/>
          <w:sz w:val="28"/>
        </w:rPr>
        <w:t>«Муниципальная политика»</w:t>
      </w:r>
    </w:p>
    <w:p w14:paraId="38010000">
      <w:pPr>
        <w:ind/>
        <w:jc w:val="center"/>
        <w:rPr>
          <w:color w:themeColor="text1" w:val="000000"/>
          <w:sz w:val="28"/>
        </w:rPr>
      </w:pPr>
      <w:r>
        <w:rPr>
          <w:color w:themeColor="text1" w:val="000000"/>
          <w:sz w:val="28"/>
        </w:rPr>
        <w:t xml:space="preserve">РАСХОДЫ </w:t>
      </w:r>
    </w:p>
    <w:p w14:paraId="39010000">
      <w:pPr>
        <w:ind/>
        <w:jc w:val="center"/>
        <w:rPr>
          <w:color w:themeColor="text1" w:val="000000"/>
          <w:sz w:val="28"/>
        </w:rPr>
      </w:pPr>
      <w:r>
        <w:rPr>
          <w:color w:themeColor="text1" w:val="000000"/>
          <w:sz w:val="28"/>
        </w:rPr>
        <w:t xml:space="preserve">бюджета </w:t>
      </w:r>
      <w:r>
        <w:rPr>
          <w:color w:themeColor="text1" w:val="000000"/>
          <w:sz w:val="28"/>
        </w:rPr>
        <w:t>Лопанского</w:t>
      </w:r>
      <w:r>
        <w:rPr>
          <w:color w:themeColor="text1" w:val="000000"/>
          <w:sz w:val="28"/>
        </w:rPr>
        <w:t xml:space="preserve"> сельского поселения на реализацию </w:t>
      </w:r>
    </w:p>
    <w:p w14:paraId="3A010000">
      <w:pPr>
        <w:ind/>
        <w:jc w:val="center"/>
        <w:rPr>
          <w:color w:themeColor="text1" w:val="000000"/>
          <w:sz w:val="28"/>
        </w:rPr>
      </w:pPr>
      <w:r>
        <w:rPr>
          <w:color w:themeColor="text1" w:val="000000"/>
          <w:sz w:val="28"/>
        </w:rPr>
        <w:t>программы «Муниципальная политика»</w:t>
      </w:r>
    </w:p>
    <w:p w14:paraId="3B010000">
      <w:pPr>
        <w:ind/>
        <w:jc w:val="center"/>
        <w:rPr>
          <w:color w:themeColor="text1" w:val="000000"/>
          <w:sz w:val="28"/>
        </w:rPr>
      </w:pPr>
    </w:p>
    <w:p w14:paraId="3C010000">
      <w:pPr>
        <w:rPr>
          <w:color w:themeColor="text1" w:val="000000"/>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trPr>
          <w:tblHeader/>
        </w:trP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3D010000">
            <w:pPr>
              <w:ind/>
              <w:jc w:val="center"/>
              <w:rPr>
                <w:color w:themeColor="text1" w:val="000000"/>
              </w:rPr>
            </w:pPr>
            <w:r>
              <w:rPr>
                <w:color w:themeColor="text1" w:val="000000"/>
              </w:rPr>
              <w:t xml:space="preserve">Номер </w:t>
            </w:r>
          </w:p>
          <w:p w14:paraId="3E010000">
            <w:pPr>
              <w:ind/>
              <w:jc w:val="center"/>
              <w:rPr>
                <w:color w:themeColor="text1" w:val="000000"/>
              </w:rPr>
            </w:pPr>
            <w:r>
              <w:rPr>
                <w:color w:themeColor="text1" w:val="000000"/>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type="dxa" w:w="1396"/>
            <w:vMerge w:val="restart"/>
            <w:tcBorders>
              <w:top w:color="000000" w:sz="4" w:val="single"/>
              <w:left w:color="000000" w:sz="4" w:val="single"/>
              <w:bottom w:color="000000" w:sz="4" w:val="single"/>
              <w:right w:color="000000" w:sz="4" w:val="single"/>
            </w:tcBorders>
            <w:tcMar>
              <w:left w:type="dxa" w:w="57"/>
              <w:right w:type="dxa" w:w="57"/>
            </w:tcMar>
          </w:tcPr>
          <w:p w14:paraId="3F010000">
            <w:pPr>
              <w:ind/>
              <w:jc w:val="center"/>
              <w:rPr>
                <w:color w:themeColor="text1" w:val="000000"/>
              </w:rPr>
            </w:pPr>
            <w:r>
              <w:rPr>
                <w:color w:themeColor="text1" w:val="000000"/>
              </w:rPr>
              <w:t>Ответственный исполнитель, соисполнители, участники</w:t>
            </w:r>
          </w:p>
        </w:tc>
        <w:tc>
          <w:tcPr>
            <w:tcW w:type="dxa" w:w="2922"/>
            <w:gridSpan w:val="4"/>
            <w:tcBorders>
              <w:top w:color="000000" w:sz="4" w:val="single"/>
              <w:left w:color="000000" w:sz="4" w:val="single"/>
              <w:bottom w:color="000000" w:sz="4" w:val="single"/>
              <w:right w:color="000000" w:sz="4" w:val="single"/>
            </w:tcBorders>
            <w:tcMar>
              <w:left w:type="dxa" w:w="57"/>
              <w:right w:type="dxa" w:w="57"/>
            </w:tcMar>
          </w:tcPr>
          <w:p w14:paraId="40010000">
            <w:pPr>
              <w:ind/>
              <w:jc w:val="center"/>
              <w:rPr>
                <w:color w:themeColor="text1" w:val="000000"/>
              </w:rPr>
            </w:pPr>
            <w:r>
              <w:rPr>
                <w:color w:themeColor="text1" w:val="000000"/>
              </w:rPr>
              <w:t xml:space="preserve">Код </w:t>
            </w:r>
            <w:r>
              <w:rPr>
                <w:color w:themeColor="text1" w:val="000000"/>
              </w:rPr>
              <w:t>бюджетной</w:t>
            </w:r>
            <w:r>
              <w:rPr>
                <w:color w:themeColor="text1" w:val="000000"/>
              </w:rPr>
              <w:t xml:space="preserve"> </w:t>
            </w:r>
          </w:p>
          <w:p w14:paraId="41010000">
            <w:pPr>
              <w:ind/>
              <w:jc w:val="center"/>
              <w:rPr>
                <w:color w:themeColor="text1" w:val="000000"/>
              </w:rPr>
            </w:pPr>
            <w:r>
              <w:rPr>
                <w:color w:themeColor="text1" w:val="000000"/>
              </w:rPr>
              <w:t>классификации расходов</w:t>
            </w:r>
          </w:p>
        </w:tc>
        <w:tc>
          <w:tcPr>
            <w:tcW w:type="dxa" w:w="964"/>
            <w:vMerge w:val="restart"/>
            <w:tcBorders>
              <w:top w:color="000000" w:sz="4" w:val="single"/>
              <w:left w:color="000000" w:sz="4" w:val="single"/>
              <w:bottom w:color="000000" w:sz="4" w:val="single"/>
              <w:right w:color="000000" w:sz="4" w:val="single"/>
            </w:tcBorders>
            <w:tcMar>
              <w:left w:type="dxa" w:w="57"/>
              <w:right w:type="dxa" w:w="57"/>
            </w:tcMar>
          </w:tcPr>
          <w:p w14:paraId="42010000">
            <w:pPr>
              <w:ind/>
              <w:jc w:val="center"/>
              <w:rPr>
                <w:color w:themeColor="text1" w:val="000000"/>
              </w:rPr>
            </w:pPr>
            <w:r>
              <w:rPr>
                <w:color w:themeColor="text1" w:val="000000"/>
              </w:rPr>
              <w:t xml:space="preserve">Объем </w:t>
            </w:r>
            <w:r>
              <w:rPr>
                <w:color w:themeColor="text1" w:val="000000"/>
                <w:spacing w:val="-10"/>
              </w:rPr>
              <w:t>расходов,</w:t>
            </w:r>
            <w:r>
              <w:rPr>
                <w:color w:themeColor="text1" w:val="000000"/>
              </w:rPr>
              <w:t xml:space="preserve"> всего</w:t>
            </w:r>
            <w:r>
              <w:rPr>
                <w:color w:themeColor="text1" w:val="000000"/>
              </w:rPr>
              <w:br/>
            </w:r>
            <w:r>
              <w:rPr>
                <w:color w:themeColor="text1" w:val="000000"/>
              </w:rPr>
              <w:t>(тыс. рублей)</w:t>
            </w:r>
          </w:p>
        </w:tc>
        <w:tc>
          <w:tcPr>
            <w:tcW w:type="dxa" w:w="8348"/>
            <w:gridSpan w:val="12"/>
            <w:tcBorders>
              <w:top w:color="000000" w:sz="4" w:val="single"/>
              <w:left w:color="000000" w:sz="4" w:val="single"/>
              <w:bottom w:color="000000" w:sz="4" w:val="single"/>
              <w:right w:color="000000" w:sz="4" w:val="single"/>
            </w:tcBorders>
            <w:tcMar>
              <w:left w:type="dxa" w:w="57"/>
              <w:right w:type="dxa" w:w="57"/>
            </w:tcMar>
          </w:tcPr>
          <w:p w14:paraId="43010000">
            <w:pPr>
              <w:ind/>
              <w:jc w:val="center"/>
              <w:rPr>
                <w:color w:themeColor="text1" w:val="000000"/>
              </w:rPr>
            </w:pPr>
            <w:r>
              <w:rPr>
                <w:color w:themeColor="text1" w:val="000000"/>
              </w:rPr>
              <w:t xml:space="preserve">В том числе по годам реализации </w:t>
            </w:r>
            <w:r>
              <w:rPr>
                <w:color w:themeColor="text1" w:val="000000"/>
              </w:rPr>
              <w:br/>
            </w:r>
            <w:r>
              <w:rPr>
                <w:color w:themeColor="text1" w:val="000000"/>
              </w:rPr>
              <w:t>муниципальной программы (тыс. рублей)</w:t>
            </w:r>
          </w:p>
        </w:tc>
      </w:tr>
      <w:tr>
        <w:trPr>
          <w:tblHeader/>
        </w:trP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22"/>
            <w:tcBorders>
              <w:top w:color="000000" w:sz="4" w:val="single"/>
              <w:left w:color="000000" w:sz="4" w:val="single"/>
              <w:bottom w:color="000000" w:sz="4" w:val="single"/>
              <w:right w:color="000000" w:sz="4" w:val="single"/>
            </w:tcBorders>
            <w:tcMar>
              <w:left w:type="dxa" w:w="57"/>
              <w:right w:type="dxa" w:w="57"/>
            </w:tcMar>
          </w:tcPr>
          <w:p w14:paraId="44010000">
            <w:pPr>
              <w:ind/>
              <w:jc w:val="center"/>
              <w:rPr>
                <w:color w:themeColor="text1" w:val="000000"/>
              </w:rPr>
            </w:pPr>
            <w:r>
              <w:rPr>
                <w:color w:themeColor="text1" w:val="000000"/>
              </w:rPr>
              <w:t>ГРБС</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45010000">
            <w:pPr>
              <w:ind/>
              <w:jc w:val="center"/>
              <w:rPr>
                <w:color w:themeColor="text1" w:val="000000"/>
              </w:rPr>
            </w:pPr>
            <w:r>
              <w:rPr>
                <w:color w:themeColor="text1" w:val="000000"/>
              </w:rPr>
              <w:t>РзПр</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46010000">
            <w:pPr>
              <w:ind/>
              <w:jc w:val="center"/>
              <w:rPr>
                <w:color w:themeColor="text1" w:val="000000"/>
              </w:rPr>
            </w:pPr>
            <w:r>
              <w:rPr>
                <w:color w:themeColor="text1" w:val="000000"/>
              </w:rPr>
              <w:t>ЦСР</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47010000">
            <w:pPr>
              <w:ind/>
              <w:jc w:val="center"/>
              <w:rPr>
                <w:color w:themeColor="text1" w:val="000000"/>
              </w:rPr>
            </w:pPr>
            <w:r>
              <w:rPr>
                <w:color w:themeColor="text1" w:val="000000"/>
              </w:rPr>
              <w:t>ВР</w:t>
            </w:r>
          </w:p>
        </w:tc>
        <w:tc>
          <w:tcPr>
            <w:tcW w:type="dxa" w:w="9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54"/>
            <w:tcBorders>
              <w:top w:color="000000" w:sz="4" w:val="single"/>
              <w:left w:color="000000" w:sz="4" w:val="single"/>
              <w:bottom w:color="000000" w:sz="4" w:val="single"/>
              <w:right w:color="000000" w:sz="4" w:val="single"/>
            </w:tcBorders>
            <w:tcMar>
              <w:left w:type="dxa" w:w="57"/>
              <w:right w:type="dxa" w:w="57"/>
            </w:tcMar>
          </w:tcPr>
          <w:p w14:paraId="48010000">
            <w:pPr>
              <w:ind/>
              <w:jc w:val="center"/>
              <w:rPr>
                <w:color w:themeColor="text1" w:val="000000"/>
              </w:rPr>
            </w:pPr>
            <w:r>
              <w:rPr>
                <w:color w:themeColor="text1" w:val="000000"/>
              </w:rPr>
              <w:t>2019</w:t>
            </w:r>
          </w:p>
        </w:tc>
        <w:tc>
          <w:tcPr>
            <w:tcW w:type="dxa" w:w="583"/>
            <w:tcBorders>
              <w:top w:color="000000" w:sz="4" w:val="single"/>
              <w:left w:color="000000" w:sz="4" w:val="single"/>
              <w:bottom w:color="000000" w:sz="4" w:val="single"/>
              <w:right w:color="000000" w:sz="4" w:val="single"/>
            </w:tcBorders>
            <w:tcMar>
              <w:left w:type="dxa" w:w="57"/>
              <w:right w:type="dxa" w:w="57"/>
            </w:tcMar>
          </w:tcPr>
          <w:p w14:paraId="49010000">
            <w:pPr>
              <w:ind/>
              <w:jc w:val="center"/>
              <w:rPr>
                <w:color w:themeColor="text1" w:val="000000"/>
              </w:rPr>
            </w:pPr>
            <w:r>
              <w:rPr>
                <w:color w:themeColor="text1" w:val="000000"/>
              </w:rPr>
              <w:t>2020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A010000">
            <w:pPr>
              <w:ind/>
              <w:jc w:val="center"/>
              <w:rPr>
                <w:color w:themeColor="text1" w:val="000000"/>
              </w:rPr>
            </w:pPr>
            <w:r>
              <w:rPr>
                <w:color w:themeColor="text1" w:val="000000"/>
              </w:rPr>
              <w:t>2021</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B010000">
            <w:pPr>
              <w:ind/>
              <w:jc w:val="center"/>
              <w:rPr>
                <w:color w:themeColor="text1" w:val="000000"/>
              </w:rPr>
            </w:pPr>
            <w:r>
              <w:rPr>
                <w:color w:themeColor="text1" w:val="000000"/>
              </w:rPr>
              <w:t>2022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4C010000">
            <w:pPr>
              <w:ind/>
              <w:jc w:val="center"/>
              <w:rPr>
                <w:color w:themeColor="text1" w:val="000000"/>
              </w:rPr>
            </w:pPr>
            <w:r>
              <w:rPr>
                <w:color w:themeColor="text1" w:val="000000"/>
              </w:rPr>
              <w:t>2023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D010000">
            <w:pPr>
              <w:ind/>
              <w:jc w:val="center"/>
              <w:rPr>
                <w:color w:themeColor="text1" w:val="000000"/>
              </w:rPr>
            </w:pPr>
            <w:r>
              <w:rPr>
                <w:color w:themeColor="text1" w:val="000000"/>
              </w:rPr>
              <w:t>2024</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4E010000">
            <w:pPr>
              <w:ind/>
              <w:jc w:val="center"/>
              <w:rPr>
                <w:color w:themeColor="text1" w:val="000000"/>
              </w:rPr>
            </w:pPr>
            <w:r>
              <w:rPr>
                <w:color w:themeColor="text1" w:val="000000"/>
              </w:rPr>
              <w:t>2025</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4F010000">
            <w:pPr>
              <w:ind/>
              <w:jc w:val="center"/>
              <w:rPr>
                <w:color w:themeColor="text1" w:val="000000"/>
              </w:rPr>
            </w:pPr>
            <w:r>
              <w:rPr>
                <w:color w:themeColor="text1" w:val="000000"/>
              </w:rPr>
              <w:t>2026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0010000">
            <w:pPr>
              <w:ind/>
              <w:jc w:val="center"/>
              <w:rPr>
                <w:color w:themeColor="text1" w:val="000000"/>
              </w:rPr>
            </w:pPr>
            <w:r>
              <w:rPr>
                <w:color w:themeColor="text1" w:val="000000"/>
              </w:rPr>
              <w:t>2027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1010000">
            <w:pPr>
              <w:ind/>
              <w:jc w:val="center"/>
              <w:rPr>
                <w:color w:themeColor="text1" w:val="000000"/>
              </w:rPr>
            </w:pPr>
            <w:r>
              <w:rPr>
                <w:color w:themeColor="text1" w:val="000000"/>
              </w:rPr>
              <w:t>2028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2010000">
            <w:pPr>
              <w:ind/>
              <w:jc w:val="center"/>
              <w:rPr>
                <w:color w:themeColor="text1" w:val="000000"/>
              </w:rPr>
            </w:pPr>
            <w:r>
              <w:rPr>
                <w:color w:themeColor="text1" w:val="000000"/>
              </w:rPr>
              <w:t>2029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3010000">
            <w:pPr>
              <w:ind/>
              <w:jc w:val="center"/>
              <w:rPr>
                <w:color w:themeColor="text1" w:val="000000"/>
              </w:rPr>
            </w:pPr>
            <w:r>
              <w:rPr>
                <w:color w:themeColor="text1" w:val="000000"/>
              </w:rPr>
              <w:t>2030</w:t>
            </w:r>
          </w:p>
        </w:tc>
      </w:tr>
    </w:tbl>
    <w:p w14:paraId="54010000">
      <w:pPr>
        <w:rPr>
          <w:color w:themeColor="text1" w:val="000000"/>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trPr>
          <w:tblHeader/>
        </w:trPr>
        <w:tc>
          <w:tcPr>
            <w:tcW w:type="dxa" w:w="1677"/>
            <w:tcBorders>
              <w:top w:color="000000" w:sz="4" w:val="single"/>
              <w:left w:color="000000" w:sz="4" w:val="single"/>
              <w:bottom w:color="000000" w:sz="4" w:val="single"/>
              <w:right w:color="000000" w:sz="4" w:val="single"/>
            </w:tcBorders>
            <w:tcMar>
              <w:left w:type="dxa" w:w="57"/>
              <w:right w:type="dxa" w:w="57"/>
            </w:tcMar>
          </w:tcPr>
          <w:p w14:paraId="55010000">
            <w:pPr>
              <w:ind/>
              <w:jc w:val="center"/>
              <w:rPr>
                <w:color w:themeColor="text1" w:val="000000"/>
              </w:rPr>
            </w:pPr>
            <w:r>
              <w:rPr>
                <w:color w:themeColor="text1" w:val="000000"/>
              </w:rPr>
              <w:t>1</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56010000">
            <w:pPr>
              <w:ind/>
              <w:jc w:val="center"/>
              <w:rPr>
                <w:color w:themeColor="text1" w:val="000000"/>
              </w:rPr>
            </w:pPr>
            <w:r>
              <w:rPr>
                <w:color w:themeColor="text1" w:val="000000"/>
              </w:rPr>
              <w:t>2</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57010000">
            <w:pPr>
              <w:ind/>
              <w:jc w:val="center"/>
              <w:rPr>
                <w:color w:themeColor="text1" w:val="000000"/>
              </w:rPr>
            </w:pPr>
            <w:r>
              <w:rPr>
                <w:color w:themeColor="text1" w:val="000000"/>
              </w:rPr>
              <w:t>3</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58010000">
            <w:pPr>
              <w:ind/>
              <w:jc w:val="center"/>
              <w:rPr>
                <w:color w:themeColor="text1" w:val="000000"/>
              </w:rPr>
            </w:pPr>
            <w:r>
              <w:rPr>
                <w:color w:themeColor="text1" w:val="000000"/>
              </w:rPr>
              <w:t>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59010000">
            <w:pPr>
              <w:ind/>
              <w:jc w:val="center"/>
              <w:rPr>
                <w:color w:themeColor="text1" w:val="000000"/>
              </w:rPr>
            </w:pPr>
            <w:r>
              <w:rPr>
                <w:color w:themeColor="text1" w:val="000000"/>
              </w:rPr>
              <w:t>5</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5A010000">
            <w:pPr>
              <w:ind/>
              <w:jc w:val="center"/>
              <w:rPr>
                <w:color w:themeColor="text1" w:val="000000"/>
              </w:rPr>
            </w:pPr>
            <w:r>
              <w:rPr>
                <w:color w:themeColor="text1" w:val="000000"/>
              </w:rPr>
              <w:t>6</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5B010000">
            <w:pPr>
              <w:ind/>
              <w:jc w:val="center"/>
              <w:rPr>
                <w:color w:themeColor="text1" w:val="000000"/>
              </w:rPr>
            </w:pPr>
            <w:r>
              <w:rPr>
                <w:color w:themeColor="text1" w:val="000000"/>
              </w:rPr>
              <w:t>7</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C010000">
            <w:pPr>
              <w:ind/>
              <w:jc w:val="center"/>
              <w:rPr>
                <w:color w:themeColor="text1" w:val="000000"/>
              </w:rPr>
            </w:pPr>
            <w:r>
              <w:rPr>
                <w:color w:themeColor="text1" w:val="000000"/>
              </w:rPr>
              <w:t>8</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5D010000">
            <w:pPr>
              <w:ind/>
              <w:jc w:val="center"/>
              <w:rPr>
                <w:color w:themeColor="text1" w:val="000000"/>
              </w:rPr>
            </w:pPr>
            <w:r>
              <w:rPr>
                <w:color w:themeColor="text1" w:val="000000"/>
              </w:rPr>
              <w:t>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E010000">
            <w:pPr>
              <w:ind/>
              <w:jc w:val="center"/>
              <w:rPr>
                <w:color w:themeColor="text1" w:val="000000"/>
              </w:rPr>
            </w:pPr>
            <w:r>
              <w:rPr>
                <w:color w:themeColor="text1" w:val="000000"/>
              </w:rPr>
              <w:t>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F010000">
            <w:pPr>
              <w:ind/>
              <w:jc w:val="center"/>
              <w:rPr>
                <w:color w:themeColor="text1" w:val="000000"/>
              </w:rPr>
            </w:pPr>
            <w:r>
              <w:rPr>
                <w:color w:themeColor="text1" w:val="000000"/>
              </w:rPr>
              <w:t>11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0010000">
            <w:pPr>
              <w:ind/>
              <w:jc w:val="center"/>
              <w:rPr>
                <w:color w:themeColor="text1" w:val="000000"/>
              </w:rPr>
            </w:pPr>
            <w:r>
              <w:rPr>
                <w:color w:themeColor="text1" w:val="000000"/>
              </w:rPr>
              <w:t>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1010000">
            <w:pPr>
              <w:ind/>
              <w:jc w:val="center"/>
              <w:rPr>
                <w:color w:themeColor="text1" w:val="000000"/>
              </w:rPr>
            </w:pPr>
            <w:r>
              <w:rPr>
                <w:color w:themeColor="text1" w:val="000000"/>
              </w:rPr>
              <w:t>13</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62010000">
            <w:pPr>
              <w:ind/>
              <w:jc w:val="center"/>
              <w:rPr>
                <w:color w:themeColor="text1" w:val="000000"/>
              </w:rPr>
            </w:pPr>
            <w:r>
              <w:rPr>
                <w:color w:themeColor="text1" w:val="000000"/>
              </w:rPr>
              <w:t>14</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63010000">
            <w:pPr>
              <w:ind/>
              <w:jc w:val="center"/>
              <w:rPr>
                <w:color w:themeColor="text1" w:val="000000"/>
              </w:rPr>
            </w:pPr>
            <w:r>
              <w:rPr>
                <w:color w:themeColor="text1" w:val="000000"/>
              </w:rPr>
              <w:t>15</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4010000">
            <w:pPr>
              <w:ind/>
              <w:jc w:val="center"/>
              <w:rPr>
                <w:color w:themeColor="text1" w:val="000000"/>
              </w:rPr>
            </w:pPr>
            <w:r>
              <w:rPr>
                <w:color w:themeColor="text1" w:val="000000"/>
              </w:rPr>
              <w:t>16</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5010000">
            <w:pPr>
              <w:ind/>
              <w:jc w:val="center"/>
              <w:rPr>
                <w:color w:themeColor="text1" w:val="000000"/>
              </w:rPr>
            </w:pPr>
            <w:r>
              <w:rPr>
                <w:color w:themeColor="text1" w:val="000000"/>
              </w:rPr>
              <w:t>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6010000">
            <w:pPr>
              <w:ind/>
              <w:jc w:val="center"/>
              <w:rPr>
                <w:color w:themeColor="text1" w:val="000000"/>
              </w:rPr>
            </w:pPr>
            <w:r>
              <w:rPr>
                <w:color w:themeColor="text1" w:val="000000"/>
              </w:rPr>
              <w:t>18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7010000">
            <w:pPr>
              <w:ind/>
              <w:jc w:val="center"/>
              <w:rPr>
                <w:color w:themeColor="text1" w:val="000000"/>
              </w:rPr>
            </w:pPr>
            <w:r>
              <w:rPr>
                <w:color w:themeColor="text1" w:val="000000"/>
              </w:rPr>
              <w:t>19</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68010000">
            <w:pPr>
              <w:rPr>
                <w:color w:themeColor="text1" w:val="000000"/>
              </w:rPr>
            </w:pPr>
            <w:bookmarkStart w:id="4" w:name="OLE_LINK3"/>
            <w:bookmarkEnd w:id="4"/>
            <w:bookmarkStart w:id="5" w:name="OLE_LINK4"/>
            <w:bookmarkEnd w:id="5"/>
            <w:bookmarkStart w:id="6" w:name="_Hlk53045234"/>
            <w:bookmarkEnd w:id="6"/>
            <w:bookmarkStart w:id="7" w:name="OLE_LINK5"/>
            <w:bookmarkEnd w:id="7"/>
            <w:bookmarkStart w:id="8" w:name="OLE_LINK6"/>
            <w:bookmarkEnd w:id="8"/>
            <w:bookmarkStart w:id="9" w:name="OLE_LINK7"/>
            <w:bookmarkEnd w:id="9"/>
            <w:r>
              <w:rPr>
                <w:color w:themeColor="text1" w:val="000000"/>
              </w:rPr>
              <w:t xml:space="preserve">Муниципальная программа </w:t>
            </w:r>
            <w:r>
              <w:rPr>
                <w:color w:themeColor="text1" w:val="000000"/>
              </w:rPr>
              <w:t>Лопанского</w:t>
            </w:r>
            <w:r>
              <w:rPr>
                <w:color w:themeColor="text1" w:val="000000"/>
              </w:rPr>
              <w:t xml:space="preserve"> сельского поселения «Муниципальная политика»</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69010000">
            <w:pPr>
              <w:rPr>
                <w:color w:themeColor="text1" w:val="000000"/>
              </w:rPr>
            </w:pPr>
            <w:r>
              <w:rPr>
                <w:color w:themeColor="text1" w:val="000000"/>
              </w:rPr>
              <w:t>всего</w:t>
            </w:r>
          </w:p>
          <w:p w14:paraId="6A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6B010000">
            <w:pPr>
              <w:ind/>
              <w:jc w:val="center"/>
              <w:rPr>
                <w:color w:themeColor="text1" w:val="000000"/>
              </w:rPr>
            </w:pPr>
            <w:r>
              <w:rPr>
                <w:color w:themeColor="text1" w:val="000000"/>
              </w:rP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6C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6D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6E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6F010000">
            <w:pPr>
              <w:rPr>
                <w:color w:themeColor="text1" w:val="000000"/>
              </w:rPr>
            </w:pPr>
            <w:r>
              <w:rPr>
                <w:color w:themeColor="text1" w:val="000000"/>
              </w:rPr>
              <w:t>2600,3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0010000">
            <w:pPr>
              <w:ind/>
              <w:jc w:val="center"/>
              <w:rPr>
                <w:color w:themeColor="text1" w:val="000000"/>
                <w:spacing w:val="-22"/>
              </w:rPr>
            </w:pPr>
            <w:r>
              <w:rPr>
                <w:color w:themeColor="text1" w:val="000000"/>
                <w:spacing w:val="-22"/>
              </w:rP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71010000">
            <w:pPr>
              <w:ind/>
              <w:jc w:val="center"/>
              <w:rPr>
                <w:color w:themeColor="text1" w:val="000000"/>
                <w:spacing w:val="-22"/>
              </w:rPr>
            </w:pPr>
            <w:r>
              <w:rPr>
                <w:color w:themeColor="text1" w:val="000000"/>
                <w:spacing w:val="-22"/>
              </w:rP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2010000">
            <w:pPr>
              <w:ind/>
              <w:jc w:val="center"/>
              <w:rPr>
                <w:color w:themeColor="text1" w:val="000000"/>
                <w:spacing w:val="-22"/>
              </w:rPr>
            </w:pPr>
            <w:r>
              <w:rPr>
                <w:color w:themeColor="text1" w:val="000000"/>
                <w:spacing w:val="-22"/>
              </w:rP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3010000">
            <w:pPr>
              <w:rPr>
                <w:color w:themeColor="text1" w:val="000000"/>
              </w:rPr>
            </w:pPr>
            <w:r>
              <w:rPr>
                <w:color w:themeColor="text1" w:val="000000"/>
              </w:rPr>
              <w:t>265,2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4010000">
            <w:pPr>
              <w:rPr>
                <w:color w:themeColor="text1" w:val="000000"/>
              </w:rPr>
            </w:pPr>
            <w:r>
              <w:rPr>
                <w:color w:themeColor="text1" w:val="000000"/>
              </w:rPr>
              <w:t>391,2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5010000">
            <w:pPr>
              <w:rPr>
                <w:color w:themeColor="text1" w:val="000000"/>
              </w:rPr>
            </w:pPr>
            <w:r>
              <w:rPr>
                <w:color w:themeColor="text1" w:val="000000"/>
              </w:rPr>
              <w:t>288,9</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76010000">
            <w:pPr>
              <w:rPr>
                <w:color w:themeColor="text1" w:val="000000"/>
              </w:rPr>
            </w:pPr>
            <w:r>
              <w:rPr>
                <w:color w:themeColor="text1" w:val="000000"/>
              </w:rPr>
              <w:t>289,6</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77010000">
            <w:pPr>
              <w:rPr>
                <w:color w:themeColor="text1" w:val="000000"/>
              </w:rPr>
            </w:pPr>
            <w:r>
              <w:rPr>
                <w:color w:themeColor="text1" w:val="000000"/>
                <w:spacing w:val="-22"/>
              </w:rP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8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9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A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B010000">
            <w:pPr>
              <w:rPr>
                <w:color w:themeColor="text1" w:val="000000"/>
              </w:rPr>
            </w:pPr>
            <w:r>
              <w:rPr>
                <w:color w:themeColor="text1" w:val="000000"/>
                <w:spacing w:val="-22"/>
              </w:rPr>
              <w:t>151,7</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7C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7D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7E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7F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80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81010000">
            <w:pPr>
              <w:rPr>
                <w:color w:themeColor="text1" w:val="000000"/>
              </w:rPr>
            </w:pPr>
            <w:r>
              <w:rPr>
                <w:color w:themeColor="text1" w:val="000000"/>
              </w:rPr>
              <w:t>2600,3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82010000">
            <w:pPr>
              <w:rPr>
                <w:color w:themeColor="text1" w:val="000000"/>
              </w:rPr>
            </w:pPr>
            <w:r>
              <w:rPr>
                <w:color w:themeColor="text1" w:val="000000"/>
              </w:rP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83010000">
            <w:pPr>
              <w:rPr>
                <w:color w:themeColor="text1" w:val="000000"/>
              </w:rPr>
            </w:pPr>
            <w:r>
              <w:rPr>
                <w:color w:themeColor="text1" w:val="000000"/>
              </w:rP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4010000">
            <w:pPr>
              <w:rPr>
                <w:color w:themeColor="text1" w:val="000000"/>
              </w:rPr>
            </w:pPr>
            <w:r>
              <w:rPr>
                <w:color w:themeColor="text1" w:val="000000"/>
              </w:rP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5010000">
            <w:pPr>
              <w:rPr>
                <w:color w:themeColor="text1" w:val="000000"/>
              </w:rPr>
            </w:pPr>
            <w:r>
              <w:rPr>
                <w:color w:themeColor="text1" w:val="000000"/>
              </w:rPr>
              <w:t>265,2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6010000">
            <w:pPr>
              <w:rPr>
                <w:color w:themeColor="text1" w:val="000000"/>
              </w:rPr>
            </w:pPr>
            <w:r>
              <w:rPr>
                <w:color w:themeColor="text1" w:val="000000"/>
              </w:rPr>
              <w:t>391,2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7010000">
            <w:pPr>
              <w:rPr>
                <w:color w:themeColor="text1" w:val="000000"/>
              </w:rPr>
            </w:pPr>
            <w:r>
              <w:rPr>
                <w:color w:themeColor="text1" w:val="000000"/>
              </w:rPr>
              <w:t>288,9</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88010000">
            <w:pPr>
              <w:rPr>
                <w:color w:themeColor="text1" w:val="000000"/>
              </w:rPr>
            </w:pPr>
            <w:r>
              <w:rPr>
                <w:color w:themeColor="text1" w:val="000000"/>
              </w:rPr>
              <w:t>289,6</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89010000">
            <w:pPr>
              <w:rPr>
                <w:color w:themeColor="text1" w:val="000000"/>
              </w:rPr>
            </w:pPr>
            <w:r>
              <w:rPr>
                <w:color w:themeColor="text1" w:val="000000"/>
              </w:rP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A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B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C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D010000">
            <w:pPr>
              <w:rPr>
                <w:color w:themeColor="text1" w:val="000000"/>
              </w:rPr>
            </w:pPr>
            <w:r>
              <w:rPr>
                <w:color w:themeColor="text1" w:val="000000"/>
              </w:rPr>
              <w:t>151,7</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8E010000">
            <w:pPr>
              <w:rPr>
                <w:color w:themeColor="text1" w:val="000000"/>
              </w:rPr>
            </w:pPr>
            <w:r>
              <w:rPr>
                <w:color w:themeColor="text1" w:val="000000"/>
              </w:rPr>
              <w:t xml:space="preserve">Подпрограмма 1 «Развитие муниципальной службы в </w:t>
            </w:r>
            <w:r>
              <w:rPr>
                <w:color w:themeColor="text1" w:val="000000"/>
              </w:rPr>
              <w:t>Лопанском</w:t>
            </w:r>
            <w:r>
              <w:rPr>
                <w:color w:themeColor="text1" w:val="000000"/>
              </w:rPr>
              <w:t xml:space="preserve"> сельском поселении, профессиональное развитие лиц, занятых в системе местного самоуправления»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8F010000">
            <w:pPr>
              <w:rPr>
                <w:color w:themeColor="text1" w:val="000000"/>
              </w:rPr>
            </w:pPr>
            <w:r>
              <w:rPr>
                <w:color w:themeColor="text1" w:val="000000"/>
              </w:rPr>
              <w:t xml:space="preserve">всего </w:t>
            </w:r>
          </w:p>
          <w:p w14:paraId="90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91010000">
            <w:pPr>
              <w:ind/>
              <w:jc w:val="center"/>
              <w:rPr>
                <w:color w:themeColor="text1" w:val="000000"/>
              </w:rPr>
            </w:pPr>
            <w:r>
              <w:rPr>
                <w:color w:themeColor="text1" w:val="000000"/>
              </w:rP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92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93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94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95010000">
            <w:pPr>
              <w:rPr>
                <w:color w:themeColor="text1" w:val="000000"/>
              </w:rPr>
            </w:pPr>
            <w:r>
              <w:rPr>
                <w:color w:themeColor="text1" w:val="000000"/>
              </w:rPr>
              <w:t>1597,6</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6010000">
            <w:pPr>
              <w:ind/>
              <w:jc w:val="center"/>
              <w:rPr>
                <w:color w:themeColor="text1" w:val="000000"/>
              </w:rPr>
            </w:pPr>
            <w:r>
              <w:rPr>
                <w:color w:themeColor="text1" w:val="000000"/>
              </w:rP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97010000">
            <w:pPr>
              <w:rPr>
                <w:color w:themeColor="text1" w:val="000000"/>
              </w:rPr>
            </w:pPr>
            <w:r>
              <w:rPr>
                <w:color w:themeColor="text1" w:val="000000"/>
              </w:rP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8010000">
            <w:pPr>
              <w:rPr>
                <w:color w:themeColor="text1" w:val="000000"/>
              </w:rPr>
            </w:pPr>
            <w:r>
              <w:rPr>
                <w:color w:themeColor="text1" w:val="000000"/>
              </w:rP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9010000">
            <w:pPr>
              <w:rPr>
                <w:color w:themeColor="text1" w:val="000000"/>
              </w:rPr>
            </w:pPr>
            <w:r>
              <w:rPr>
                <w:color w:themeColor="text1" w:val="000000"/>
              </w:rPr>
              <w:t>182,6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A010000">
            <w:pPr>
              <w:rPr>
                <w:color w:themeColor="text1" w:val="000000"/>
              </w:rPr>
            </w:pPr>
            <w:r>
              <w:rPr>
                <w:color w:themeColor="text1" w:val="000000"/>
              </w:rPr>
              <w:t>255,9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B010000">
            <w:pPr>
              <w:rPr>
                <w:color w:themeColor="text1" w:val="000000"/>
              </w:rPr>
            </w:pPr>
            <w:r>
              <w:rPr>
                <w:color w:themeColor="text1" w:val="000000"/>
              </w:rPr>
              <w:t>177,1</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9C010000">
            <w:pPr>
              <w:rPr>
                <w:color w:themeColor="text1" w:val="000000"/>
              </w:rPr>
            </w:pPr>
            <w:r>
              <w:rPr>
                <w:color w:themeColor="text1" w:val="000000"/>
              </w:rPr>
              <w:t>177,8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9D010000">
            <w:pPr>
              <w:rPr>
                <w:color w:themeColor="text1" w:val="000000"/>
              </w:rPr>
            </w:pPr>
            <w:r>
              <w:rPr>
                <w:color w:themeColor="text1" w:val="000000"/>
              </w:rP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E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F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0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1010000">
            <w:pPr>
              <w:rPr>
                <w:color w:themeColor="text1" w:val="000000"/>
              </w:rPr>
            </w:pPr>
            <w:r>
              <w:rPr>
                <w:color w:themeColor="text1" w:val="000000"/>
              </w:rPr>
              <w:t>97,3</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A2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A3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A4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A5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A6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A7010000">
            <w:pPr>
              <w:rPr>
                <w:color w:themeColor="text1" w:val="000000"/>
              </w:rPr>
            </w:pPr>
            <w:r>
              <w:t>1597,6</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8010000">
            <w:pPr>
              <w:rPr>
                <w:color w:themeColor="text1" w:val="000000"/>
              </w:rPr>
            </w:pPr>
            <w: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A9010000">
            <w:pPr>
              <w:rPr>
                <w:color w:themeColor="text1" w:val="000000"/>
              </w:rPr>
            </w:pPr>
            <w: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A010000">
            <w:pPr>
              <w:rPr>
                <w:color w:themeColor="text1" w:val="000000"/>
              </w:rPr>
            </w:pPr>
            <w: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B010000">
            <w:pPr>
              <w:rPr>
                <w:color w:themeColor="text1" w:val="000000"/>
              </w:rPr>
            </w:pPr>
            <w:r>
              <w:t>182,6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C010000">
            <w:pPr>
              <w:rPr>
                <w:color w:themeColor="text1" w:val="000000"/>
              </w:rPr>
            </w:pPr>
            <w:r>
              <w:t>255,9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D010000">
            <w:pPr>
              <w:rPr>
                <w:color w:themeColor="text1" w:val="000000"/>
              </w:rPr>
            </w:pPr>
            <w:r>
              <w:t>177,1</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AE010000">
            <w:pPr>
              <w:rPr>
                <w:color w:themeColor="text1" w:val="000000"/>
              </w:rPr>
            </w:pPr>
            <w:r>
              <w:t>177,8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AF010000">
            <w:pPr>
              <w:rPr>
                <w:color w:themeColor="text1" w:val="000000"/>
              </w:rPr>
            </w:pPr>
            <w: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0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1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2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3010000">
            <w:pPr>
              <w:rPr>
                <w:color w:themeColor="text1" w:val="000000"/>
              </w:rPr>
            </w:pPr>
            <w:r>
              <w:t>97,3</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B4010000">
            <w:pPr>
              <w:rPr>
                <w:color w:themeColor="text1" w:val="000000"/>
              </w:rPr>
            </w:pPr>
            <w:r>
              <w:rPr>
                <w:color w:themeColor="text1" w:val="000000"/>
              </w:rPr>
              <w:t xml:space="preserve">Основное </w:t>
            </w:r>
            <w:r>
              <w:rPr>
                <w:color w:themeColor="text1" w:val="000000"/>
              </w:rPr>
              <w:t>мероприятие 1.1. Повышение профессиональной  компетенции муниципальных служащих</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B5010000">
            <w:pPr>
              <w:rPr>
                <w:color w:themeColor="text1" w:val="000000"/>
              </w:rPr>
            </w:pPr>
            <w:r>
              <w:rPr>
                <w:color w:themeColor="text1" w:val="000000"/>
              </w:rPr>
              <w:t>Администраци</w:t>
            </w:r>
            <w:r>
              <w:rPr>
                <w:color w:themeColor="text1" w:val="000000"/>
              </w:rPr>
              <w:t xml:space="preserve">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B6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B7010000">
            <w:pPr>
              <w:ind/>
              <w:jc w:val="center"/>
              <w:rPr>
                <w:color w:themeColor="text1" w:val="000000"/>
              </w:rPr>
            </w:pPr>
            <w:r>
              <w:rPr>
                <w:color w:themeColor="text1" w:val="000000"/>
              </w:rPr>
              <w:t>0705</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B8010000">
            <w:pPr>
              <w:ind/>
              <w:jc w:val="center"/>
              <w:rPr>
                <w:color w:themeColor="text1" w:val="000000"/>
              </w:rPr>
            </w:pPr>
            <w:r>
              <w:rPr>
                <w:color w:themeColor="text1" w:val="000000"/>
              </w:rPr>
              <w:t>0610024010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B9010000">
            <w:pPr>
              <w:ind/>
              <w:jc w:val="center"/>
              <w:rPr>
                <w:color w:themeColor="text1" w:val="000000"/>
              </w:rPr>
            </w:pPr>
            <w:r>
              <w:rPr>
                <w:color w:themeColor="text1" w:val="000000"/>
              </w:rPr>
              <w:t>24</w:t>
            </w:r>
            <w:r>
              <w:rPr>
                <w:color w:themeColor="text1" w:val="000000"/>
              </w:rPr>
              <w:t>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BA010000">
            <w:pPr>
              <w:ind/>
              <w:jc w:val="center"/>
              <w:rPr>
                <w:color w:themeColor="text1" w:val="000000"/>
              </w:rPr>
            </w:pPr>
            <w:r>
              <w:rPr>
                <w:color w:themeColor="text1" w:val="000000"/>
              </w:rPr>
              <w:t>177,8</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B010000">
            <w:pPr>
              <w:ind/>
              <w:jc w:val="center"/>
              <w:rPr>
                <w:color w:themeColor="text1" w:val="000000"/>
              </w:rPr>
            </w:pPr>
            <w:r>
              <w:rPr>
                <w:color w:themeColor="text1" w:val="000000"/>
              </w:rPr>
              <w:t>14,1</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BC010000">
            <w:pPr>
              <w:ind/>
              <w:jc w:val="center"/>
              <w:rPr>
                <w:color w:themeColor="text1" w:val="000000"/>
              </w:rPr>
            </w:pPr>
            <w:r>
              <w:rPr>
                <w:color w:themeColor="text1" w:val="000000"/>
              </w:rPr>
              <w:t>12,0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D010000">
            <w:pPr>
              <w:ind/>
              <w:jc w:val="center"/>
              <w:rPr>
                <w:color w:themeColor="text1" w:val="000000"/>
              </w:rPr>
            </w:pPr>
            <w:r>
              <w:rPr>
                <w:color w:themeColor="text1" w:val="000000"/>
              </w:rPr>
              <w:t>16,7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E010000">
            <w:pPr>
              <w:ind/>
              <w:jc w:val="center"/>
              <w:rPr>
                <w:color w:themeColor="text1" w:val="000000"/>
              </w:rPr>
            </w:pPr>
            <w:r>
              <w:rPr>
                <w:color w:themeColor="text1" w:val="000000"/>
              </w:rPr>
              <w:t>11,0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F010000">
            <w:pPr>
              <w:ind/>
              <w:jc w:val="center"/>
              <w:rPr>
                <w:color w:themeColor="text1" w:val="000000"/>
              </w:rPr>
            </w:pPr>
            <w:r>
              <w:rPr>
                <w:color w:themeColor="text1" w:val="000000"/>
              </w:rPr>
              <w:t>15,7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0010000">
            <w:pPr>
              <w:ind/>
              <w:jc w:val="center"/>
              <w:rPr>
                <w:color w:themeColor="text1" w:val="000000"/>
              </w:rPr>
            </w:pPr>
            <w:r>
              <w:rPr>
                <w:color w:themeColor="text1" w:val="000000"/>
              </w:rPr>
              <w:t>16,3</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C1010000">
            <w:pPr>
              <w:ind/>
              <w:jc w:val="center"/>
              <w:rPr>
                <w:color w:themeColor="text1" w:val="000000"/>
              </w:rPr>
            </w:pPr>
            <w:r>
              <w:rPr>
                <w:color w:themeColor="text1" w:val="000000"/>
              </w:rPr>
              <w:t>17,0</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C2010000">
            <w:pPr>
              <w:ind/>
              <w:jc w:val="center"/>
              <w:rPr>
                <w:color w:themeColor="text1" w:val="000000"/>
              </w:rPr>
            </w:pPr>
            <w:r>
              <w:rPr>
                <w:color w:themeColor="text1" w:val="000000"/>
              </w:rPr>
              <w:t>15,0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C3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4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5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6010000">
            <w:pPr>
              <w:ind/>
              <w:jc w:val="center"/>
              <w:rPr>
                <w:color w:themeColor="text1" w:val="000000"/>
              </w:rPr>
            </w:pPr>
            <w:r>
              <w:rPr>
                <w:color w:themeColor="text1" w:val="000000"/>
              </w:rPr>
              <w:t>15,0</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C7010000">
            <w:pPr>
              <w:rPr>
                <w:color w:themeColor="text1" w:val="000000"/>
              </w:rPr>
            </w:pPr>
            <w:r>
              <w:rPr>
                <w:color w:themeColor="text1" w:val="000000"/>
              </w:rPr>
              <w:t>Основное мероприятие 1.2.</w:t>
            </w:r>
          </w:p>
          <w:p w14:paraId="C8010000">
            <w:pPr>
              <w:rPr>
                <w:color w:themeColor="text1" w:val="000000"/>
              </w:rPr>
            </w:pPr>
            <w:r>
              <w:rPr>
                <w:color w:themeColor="text1" w:val="000000"/>
              </w:rPr>
              <w:t>Бесперебойная работоспособность программного обеспечения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C9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CA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CB010000">
            <w:pPr>
              <w:ind/>
              <w:jc w:val="center"/>
              <w:rPr>
                <w:color w:themeColor="text1" w:val="000000"/>
              </w:rPr>
            </w:pPr>
            <w:r>
              <w:rPr>
                <w:color w:themeColor="text1" w:val="000000"/>
              </w:rPr>
              <w:t>0104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CC010000">
            <w:pPr>
              <w:ind/>
              <w:jc w:val="center"/>
              <w:rPr>
                <w:color w:themeColor="text1" w:val="000000"/>
              </w:rPr>
            </w:pPr>
            <w:r>
              <w:rPr>
                <w:color w:themeColor="text1" w:val="000000"/>
              </w:rPr>
              <w:t>0610024020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CD010000">
            <w:pPr>
              <w:ind/>
              <w:jc w:val="center"/>
              <w:rPr>
                <w:color w:themeColor="text1" w:val="000000"/>
              </w:rPr>
            </w:pPr>
            <w:r>
              <w:rPr>
                <w:color w:themeColor="text1" w:val="000000"/>
              </w:rPr>
              <w:t>240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CE010000">
            <w:pPr>
              <w:ind/>
              <w:jc w:val="center"/>
              <w:rPr>
                <w:color w:themeColor="text1" w:val="000000"/>
              </w:rPr>
            </w:pPr>
            <w:r>
              <w:rPr>
                <w:color w:themeColor="text1" w:val="000000"/>
              </w:rPr>
              <w:t>1419,8</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CF010000">
            <w:pPr>
              <w:ind/>
              <w:jc w:val="center"/>
              <w:rPr>
                <w:color w:themeColor="text1" w:val="000000"/>
              </w:rPr>
            </w:pPr>
            <w:r>
              <w:rPr>
                <w:color w:themeColor="text1" w:val="000000"/>
              </w:rPr>
              <w:t>80,6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D0010000">
            <w:pPr>
              <w:ind/>
              <w:jc w:val="center"/>
              <w:rPr>
                <w:color w:themeColor="text1" w:val="000000"/>
              </w:rPr>
            </w:pPr>
            <w:r>
              <w:rPr>
                <w:color w:themeColor="text1" w:val="000000"/>
              </w:rPr>
              <w:t>90,0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1010000">
            <w:pPr>
              <w:ind/>
              <w:jc w:val="center"/>
              <w:rPr>
                <w:color w:themeColor="text1" w:val="000000"/>
              </w:rPr>
            </w:pPr>
            <w:r>
              <w:rPr>
                <w:color w:themeColor="text1" w:val="000000"/>
              </w:rPr>
              <w:t>104,3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2010000">
            <w:pPr>
              <w:ind/>
              <w:jc w:val="center"/>
              <w:rPr>
                <w:color w:themeColor="text1" w:val="000000"/>
              </w:rPr>
            </w:pPr>
            <w:r>
              <w:rPr>
                <w:color w:themeColor="text1" w:val="000000"/>
              </w:rPr>
              <w:t>171,6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3010000">
            <w:pPr>
              <w:rPr>
                <w:color w:themeColor="text1" w:val="000000"/>
              </w:rPr>
            </w:pPr>
            <w:r>
              <w:rPr>
                <w:color w:themeColor="text1" w:val="000000"/>
              </w:rPr>
              <w:t>240,2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4010000">
            <w:pPr>
              <w:ind/>
              <w:jc w:val="center"/>
              <w:rPr>
                <w:color w:themeColor="text1" w:val="000000"/>
              </w:rPr>
            </w:pPr>
            <w:r>
              <w:rPr>
                <w:color w:themeColor="text1" w:val="000000"/>
              </w:rPr>
              <w:t>160,8</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D5010000">
            <w:pPr>
              <w:ind/>
              <w:jc w:val="center"/>
              <w:rPr>
                <w:color w:themeColor="text1" w:val="000000"/>
              </w:rPr>
            </w:pPr>
            <w:r>
              <w:rPr>
                <w:color w:themeColor="text1" w:val="000000"/>
              </w:rPr>
              <w:t>160,8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D6010000">
            <w:pPr>
              <w:ind/>
              <w:jc w:val="center"/>
              <w:rPr>
                <w:color w:themeColor="text1" w:val="000000"/>
              </w:rPr>
            </w:pPr>
            <w:r>
              <w:rPr>
                <w:color w:themeColor="text1" w:val="000000"/>
              </w:rPr>
              <w:t>82,3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7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8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9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A010000">
            <w:pPr>
              <w:ind/>
              <w:jc w:val="center"/>
              <w:rPr>
                <w:color w:themeColor="text1" w:val="000000"/>
              </w:rPr>
            </w:pPr>
            <w:r>
              <w:rPr>
                <w:color w:themeColor="text1" w:val="000000"/>
              </w:rPr>
              <w:t>82,3</w:t>
            </w:r>
          </w:p>
        </w:tc>
      </w:tr>
      <w:tr>
        <w:tc>
          <w:tcPr>
            <w:tcW w:type="dxa" w:w="1677"/>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DB010000">
            <w:pPr>
              <w:rPr>
                <w:b w:val="1"/>
                <w:color w:themeColor="text1" w:val="000000"/>
              </w:rPr>
            </w:pPr>
            <w:r>
              <w:rPr>
                <w:b w:val="1"/>
                <w:color w:themeColor="text1" w:val="000000"/>
              </w:rPr>
              <w:t xml:space="preserve">Подпрограмма 2 </w:t>
            </w:r>
            <w:r>
              <w:rPr>
                <w:color w:themeColor="text1" w:val="000000"/>
              </w:rPr>
              <w:t>«Реализация муниципальной информационной политики»</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DC010000">
            <w:pPr>
              <w:rPr>
                <w:color w:themeColor="text1" w:val="000000"/>
              </w:rPr>
            </w:pPr>
            <w:r>
              <w:rPr>
                <w:color w:themeColor="text1" w:val="000000"/>
              </w:rPr>
              <w:t>всего</w:t>
            </w:r>
          </w:p>
          <w:p w14:paraId="DD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DE010000">
            <w:pPr>
              <w:ind/>
              <w:jc w:val="center"/>
              <w:rPr>
                <w:color w:themeColor="text1" w:val="000000"/>
                <w:spacing w:val="-22"/>
              </w:rPr>
            </w:pPr>
            <w:r>
              <w:rPr>
                <w:color w:themeColor="text1" w:val="000000"/>
                <w:spacing w:val="-22"/>
              </w:rPr>
              <w:t>X</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DF010000">
            <w:pPr>
              <w:ind/>
              <w:jc w:val="center"/>
              <w:rPr>
                <w:color w:themeColor="text1" w:val="000000"/>
                <w:spacing w:val="-22"/>
              </w:rPr>
            </w:pPr>
            <w:r>
              <w:rPr>
                <w:color w:themeColor="text1" w:val="000000"/>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E0010000">
            <w:pPr>
              <w:ind/>
              <w:jc w:val="center"/>
              <w:rPr>
                <w:color w:themeColor="text1" w:val="000000"/>
                <w:spacing w:val="-22"/>
              </w:rPr>
            </w:pPr>
            <w:r>
              <w:rPr>
                <w:color w:themeColor="text1" w:val="000000"/>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E1010000">
            <w:pPr>
              <w:ind/>
              <w:jc w:val="center"/>
              <w:rPr>
                <w:color w:themeColor="text1" w:val="000000"/>
                <w:spacing w:val="-22"/>
              </w:rPr>
            </w:pPr>
            <w:r>
              <w:rPr>
                <w:color w:themeColor="text1" w:val="000000"/>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E2010000">
            <w:pPr>
              <w:rPr>
                <w:color w:themeColor="text1" w:val="000000"/>
              </w:rPr>
            </w:pPr>
            <w:r>
              <w:rPr>
                <w:color w:themeColor="text1" w:val="000000"/>
              </w:rPr>
              <w:t>1002,7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E3010000">
            <w:pPr>
              <w:ind/>
              <w:jc w:val="center"/>
              <w:rPr>
                <w:color w:themeColor="text1" w:val="000000"/>
                <w:spacing w:val="-22"/>
              </w:rPr>
            </w:pPr>
            <w:r>
              <w:rPr>
                <w:color w:themeColor="text1" w:val="000000"/>
                <w:spacing w:val="-22"/>
              </w:rP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E4010000">
            <w:pPr>
              <w:ind/>
              <w:jc w:val="center"/>
              <w:rPr>
                <w:color w:themeColor="text1" w:val="000000"/>
                <w:spacing w:val="-22"/>
              </w:rPr>
            </w:pPr>
            <w:r>
              <w:rPr>
                <w:color w:themeColor="text1" w:val="000000"/>
                <w:spacing w:val="-22"/>
              </w:rP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5010000">
            <w:pPr>
              <w:ind/>
              <w:jc w:val="center"/>
              <w:rPr>
                <w:color w:themeColor="text1" w:val="000000"/>
                <w:spacing w:val="-22"/>
              </w:rPr>
            </w:pPr>
            <w:r>
              <w:rPr>
                <w:color w:themeColor="text1" w:val="000000"/>
                <w:spacing w:val="-22"/>
              </w:rP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6010000">
            <w:pPr>
              <w:rPr>
                <w:color w:themeColor="text1" w:val="000000"/>
              </w:rPr>
            </w:pPr>
            <w:r>
              <w:rPr>
                <w:color w:themeColor="text1" w:val="000000"/>
              </w:rPr>
              <w:t>82,6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7010000">
            <w:pPr>
              <w:rPr>
                <w:color w:themeColor="text1" w:val="000000"/>
              </w:rPr>
            </w:pPr>
            <w:r>
              <w:rPr>
                <w:color w:themeColor="text1" w:val="000000"/>
              </w:rPr>
              <w:t>135,3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8010000">
            <w:pPr>
              <w:rPr>
                <w:color w:themeColor="text1" w:val="000000"/>
              </w:rPr>
            </w:pPr>
            <w:r>
              <w:rPr>
                <w:color w:themeColor="text1" w:val="000000"/>
              </w:rPr>
              <w:t>111,8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E9010000">
            <w:pPr>
              <w:rPr>
                <w:color w:themeColor="text1" w:val="000000"/>
              </w:rPr>
            </w:pPr>
            <w:r>
              <w:rPr>
                <w:color w:themeColor="text1" w:val="000000"/>
              </w:rPr>
              <w:t>111,8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EA010000">
            <w:pPr>
              <w:rPr>
                <w:color w:themeColor="text1" w:val="000000"/>
              </w:rPr>
            </w:pPr>
            <w:r>
              <w:rPr>
                <w:color w:themeColor="text1" w:val="000000"/>
                <w:spacing w:val="-22"/>
              </w:rP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B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C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D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E010000">
            <w:pPr>
              <w:rPr>
                <w:color w:themeColor="text1" w:val="000000"/>
              </w:rPr>
            </w:pPr>
            <w:r>
              <w:rPr>
                <w:color w:themeColor="text1" w:val="000000"/>
                <w:spacing w:val="-22"/>
              </w:rPr>
              <w:t>54,4</w:t>
            </w:r>
          </w:p>
        </w:tc>
      </w:tr>
      <w:tr>
        <w:tc>
          <w:tcPr>
            <w:tcW w:type="dxa" w:w="1677"/>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EF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F001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F101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F2010000">
            <w:pPr>
              <w:ind/>
              <w:jc w:val="center"/>
              <w:rPr>
                <w:color w:themeColor="text1" w:val="000000"/>
                <w:spacing w:val="-22"/>
              </w:rPr>
            </w:pPr>
            <w:r>
              <w:rPr>
                <w:color w:themeColor="text1" w:val="000000"/>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F3010000">
            <w:pPr>
              <w:ind/>
              <w:jc w:val="center"/>
              <w:rPr>
                <w:color w:themeColor="text1" w:val="000000"/>
                <w:spacing w:val="-22"/>
              </w:rPr>
            </w:pPr>
            <w:r>
              <w:rPr>
                <w:color w:themeColor="text1" w:val="000000"/>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F4010000">
            <w:pPr>
              <w:ind/>
              <w:jc w:val="center"/>
              <w:rPr>
                <w:color w:themeColor="text1" w:val="000000"/>
                <w:spacing w:val="-22"/>
              </w:rPr>
            </w:pPr>
            <w:r>
              <w:rPr>
                <w:color w:themeColor="text1" w:val="000000"/>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F5010000">
            <w:pPr>
              <w:rPr>
                <w:color w:themeColor="text1" w:val="000000"/>
              </w:rPr>
            </w:pPr>
            <w:r>
              <w:t>1002,7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F6010000">
            <w:pPr>
              <w:rPr>
                <w:color w:themeColor="text1" w:val="000000"/>
              </w:rPr>
            </w:pPr>
            <w: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F7010000">
            <w:pPr>
              <w:rPr>
                <w:color w:themeColor="text1" w:val="000000"/>
              </w:rPr>
            </w:pPr>
            <w: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8010000">
            <w:pPr>
              <w:rPr>
                <w:color w:themeColor="text1" w:val="000000"/>
              </w:rPr>
            </w:pPr>
            <w: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9010000">
            <w:pPr>
              <w:rPr>
                <w:color w:themeColor="text1" w:val="000000"/>
              </w:rPr>
            </w:pPr>
            <w:r>
              <w:t>82,6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FA010000">
            <w:pPr>
              <w:rPr>
                <w:color w:themeColor="text1" w:val="000000"/>
              </w:rPr>
            </w:pPr>
            <w:r>
              <w:t>135,3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B010000">
            <w:pPr>
              <w:rPr>
                <w:color w:themeColor="text1" w:val="000000"/>
              </w:rPr>
            </w:pPr>
            <w:r>
              <w:t>111,8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FC010000">
            <w:pPr>
              <w:rPr>
                <w:color w:themeColor="text1" w:val="000000"/>
              </w:rPr>
            </w:pPr>
            <w:r>
              <w:t>111,8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FD010000">
            <w:pPr>
              <w:rPr>
                <w:color w:themeColor="text1" w:val="000000"/>
              </w:rPr>
            </w:pPr>
            <w: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FE01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F01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002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1020000">
            <w:pPr>
              <w:rPr>
                <w:color w:themeColor="text1" w:val="000000"/>
              </w:rPr>
            </w:pPr>
            <w:r>
              <w:t>54,4</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02020000">
            <w:pPr>
              <w:rPr>
                <w:color w:themeColor="text1" w:val="000000"/>
              </w:rPr>
            </w:pPr>
            <w:r>
              <w:rPr>
                <w:color w:themeColor="text1" w:val="000000"/>
              </w:rPr>
              <w:t xml:space="preserve">Основное мероприятие 2.1. Официальная публикация нормативно-правовых актов </w:t>
            </w:r>
            <w:r>
              <w:rPr>
                <w:color w:themeColor="text1" w:val="000000"/>
              </w:rPr>
              <w:t>Лопанского</w:t>
            </w:r>
            <w:r>
              <w:rPr>
                <w:color w:themeColor="text1" w:val="000000"/>
              </w:rPr>
              <w:t xml:space="preserve"> сельского поселения и иных информационных материало</w:t>
            </w:r>
            <w:r>
              <w:rPr>
                <w:color w:themeColor="text1" w:val="000000"/>
                <w:sz w:val="24"/>
              </w:rPr>
              <w:t>в</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03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04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05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06020000">
            <w:pPr>
              <w:ind/>
              <w:jc w:val="center"/>
              <w:rPr>
                <w:color w:themeColor="text1" w:val="000000"/>
                <w:spacing w:val="-22"/>
              </w:rPr>
            </w:pPr>
            <w:r>
              <w:rPr>
                <w:color w:themeColor="text1" w:val="000000"/>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07020000">
            <w:pPr>
              <w:ind/>
              <w:jc w:val="center"/>
              <w:rPr>
                <w:color w:themeColor="text1" w:val="000000"/>
                <w:spacing w:val="-22"/>
              </w:rPr>
            </w:pPr>
            <w:r>
              <w:rPr>
                <w:color w:themeColor="text1" w:val="000000"/>
                <w:spacing w:val="-22"/>
              </w:rPr>
              <w:t>06 2 0024360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08020000">
            <w:pPr>
              <w:ind/>
              <w:jc w:val="center"/>
              <w:rPr>
                <w:color w:themeColor="text1" w:val="000000"/>
                <w:spacing w:val="-22"/>
              </w:rPr>
            </w:pPr>
            <w:r>
              <w:rPr>
                <w:color w:themeColor="text1" w:val="000000"/>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09020000">
            <w:pPr>
              <w:ind/>
              <w:jc w:val="center"/>
              <w:rPr>
                <w:color w:themeColor="text1" w:val="000000"/>
                <w:spacing w:val="-22"/>
              </w:rPr>
            </w:pPr>
            <w:r>
              <w:rPr>
                <w:color w:themeColor="text1" w:val="000000"/>
                <w:spacing w:val="-22"/>
              </w:rPr>
              <w:t>936,7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0A020000">
            <w:pPr>
              <w:ind/>
              <w:jc w:val="center"/>
              <w:rPr>
                <w:color w:themeColor="text1" w:val="000000"/>
                <w:spacing w:val="-22"/>
              </w:rPr>
            </w:pPr>
            <w:r>
              <w:rPr>
                <w:color w:themeColor="text1" w:val="000000"/>
                <w:spacing w:val="-22"/>
              </w:rPr>
              <w:t>118,2</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0B020000">
            <w:pPr>
              <w:ind/>
              <w:jc w:val="center"/>
              <w:rPr>
                <w:color w:themeColor="text1" w:val="000000"/>
                <w:spacing w:val="-22"/>
              </w:rPr>
            </w:pPr>
            <w:r>
              <w:rPr>
                <w:color w:themeColor="text1" w:val="000000"/>
                <w:spacing w:val="-22"/>
              </w:rPr>
              <w:t>109,2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C020000">
            <w:pPr>
              <w:ind/>
              <w:jc w:val="center"/>
              <w:rPr>
                <w:color w:themeColor="text1" w:val="000000"/>
                <w:spacing w:val="-22"/>
              </w:rPr>
            </w:pPr>
            <w:r>
              <w:rPr>
                <w:color w:themeColor="text1" w:val="000000"/>
                <w:spacing w:val="-22"/>
              </w:rPr>
              <w:t>47,2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D020000">
            <w:pPr>
              <w:rPr>
                <w:color w:themeColor="text1" w:val="000000"/>
              </w:rPr>
            </w:pPr>
            <w:r>
              <w:rPr>
                <w:color w:themeColor="text1" w:val="000000"/>
              </w:rPr>
              <w:t>76,6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0E020000">
            <w:pPr>
              <w:rPr>
                <w:color w:themeColor="text1" w:val="000000"/>
              </w:rPr>
            </w:pPr>
            <w:r>
              <w:rPr>
                <w:color w:themeColor="text1" w:val="000000"/>
              </w:rPr>
              <w:t>127,5</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F020000">
            <w:pPr>
              <w:rPr>
                <w:color w:themeColor="text1" w:val="000000"/>
              </w:rPr>
            </w:pPr>
            <w:r>
              <w:rPr>
                <w:color w:themeColor="text1" w:val="000000"/>
              </w:rPr>
              <w:t>104,0</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10020000">
            <w:pPr>
              <w:rPr>
                <w:color w:themeColor="text1" w:val="000000"/>
              </w:rPr>
            </w:pPr>
            <w:r>
              <w:rPr>
                <w:color w:themeColor="text1" w:val="000000"/>
              </w:rPr>
              <w:t>104,0</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11020000">
            <w:pPr>
              <w:rPr>
                <w:color w:themeColor="text1" w:val="000000"/>
              </w:rPr>
            </w:pPr>
            <w:r>
              <w:rPr>
                <w:color w:themeColor="text1" w:val="000000"/>
                <w:spacing w:val="-22"/>
              </w:rPr>
              <w:t>50,0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12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3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4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5020000">
            <w:pPr>
              <w:rPr>
                <w:color w:themeColor="text1" w:val="000000"/>
              </w:rPr>
            </w:pPr>
            <w:r>
              <w:rPr>
                <w:color w:themeColor="text1" w:val="000000"/>
                <w:spacing w:val="-22"/>
              </w:rPr>
              <w:t>50,0</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16020000">
            <w:pPr>
              <w:rPr>
                <w:color w:themeColor="text1" w:val="000000"/>
              </w:rPr>
            </w:pPr>
            <w:r>
              <w:rPr>
                <w:color w:themeColor="text1" w:val="000000"/>
              </w:rPr>
              <w:t xml:space="preserve">Основное мероприятие 2.2 Организация официального размещения (опубликования) нормативных правовых актов </w:t>
            </w:r>
            <w:r>
              <w:rPr>
                <w:color w:themeColor="text1" w:val="000000"/>
              </w:rPr>
              <w:t>Лопанского</w:t>
            </w:r>
            <w:r>
              <w:rPr>
                <w:color w:themeColor="text1" w:val="000000"/>
              </w:rPr>
              <w:t xml:space="preserve"> сельского поселения и иной правовой информации на сайте Целинского </w:t>
            </w:r>
            <w:r>
              <w:rPr>
                <w:color w:themeColor="text1" w:val="000000"/>
              </w:rPr>
              <w:t xml:space="preserve">района в </w:t>
            </w:r>
            <w:r>
              <w:rPr>
                <w:color w:themeColor="text1" w:val="000000"/>
              </w:rPr>
              <w:t>интернет-портале</w:t>
            </w:r>
            <w:r>
              <w:rPr>
                <w:color w:themeColor="text1" w:val="000000"/>
              </w:rPr>
              <w:t xml:space="preserve"> в разделе «</w:t>
            </w:r>
            <w:r>
              <w:rPr>
                <w:color w:themeColor="text1" w:val="000000"/>
              </w:rPr>
              <w:t>Лопанское</w:t>
            </w:r>
            <w:r>
              <w:rPr>
                <w:color w:themeColor="text1" w:val="000000"/>
              </w:rPr>
              <w:t xml:space="preserve"> сельское поселение»</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17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18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19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1A020000">
            <w:pPr>
              <w:ind/>
              <w:jc w:val="center"/>
              <w:rPr>
                <w:color w:themeColor="text1" w:val="000000"/>
                <w:spacing w:val="-22"/>
              </w:rPr>
            </w:pPr>
            <w:r>
              <w:rPr>
                <w:color w:themeColor="text1" w:val="000000"/>
                <w:spacing w:val="-22"/>
              </w:rPr>
              <w:t>-</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1B020000">
            <w:pPr>
              <w:ind/>
              <w:jc w:val="center"/>
              <w:rPr>
                <w:color w:themeColor="text1" w:val="000000"/>
                <w:spacing w:val="-22"/>
              </w:rPr>
            </w:pPr>
            <w:r>
              <w:rPr>
                <w:color w:themeColor="text1" w:val="000000"/>
                <w:spacing w:val="-22"/>
              </w:rPr>
              <w:t>-</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1C020000">
            <w:pPr>
              <w:ind/>
              <w:jc w:val="center"/>
              <w:rPr>
                <w:color w:themeColor="text1" w:val="000000"/>
                <w:spacing w:val="-22"/>
              </w:rPr>
            </w:pPr>
            <w:r>
              <w:rPr>
                <w:color w:themeColor="text1" w:val="000000"/>
                <w:spacing w:val="-22"/>
              </w:rPr>
              <w:t>-</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1D020000">
            <w:pPr>
              <w:rPr>
                <w:color w:themeColor="text1" w:val="000000"/>
              </w:rPr>
            </w:pPr>
            <w:r>
              <w:rPr>
                <w:color w:themeColor="text1" w:val="000000"/>
              </w:rPr>
              <w:t>-</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1E020000">
            <w:pPr>
              <w:rPr>
                <w:color w:themeColor="text1" w:val="000000"/>
              </w:rPr>
            </w:pPr>
            <w:r>
              <w:rPr>
                <w:color w:themeColor="text1" w:val="000000"/>
              </w:rPr>
              <w:t>-</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1F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0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1020000">
            <w:pPr>
              <w:rPr>
                <w:color w:themeColor="text1" w:val="000000"/>
              </w:rPr>
            </w:pPr>
            <w:r>
              <w:rPr>
                <w:color w:themeColor="text1" w:val="000000"/>
              </w:rP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2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3020000">
            <w:pPr>
              <w:rPr>
                <w:color w:themeColor="text1" w:val="000000"/>
              </w:rPr>
            </w:pPr>
            <w:r>
              <w:rPr>
                <w:color w:themeColor="text1" w:val="000000"/>
              </w:rPr>
              <w:t>-</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24020000">
            <w:pPr>
              <w:rPr>
                <w:color w:themeColor="text1" w:val="000000"/>
              </w:rPr>
            </w:pPr>
            <w:r>
              <w:rPr>
                <w:color w:themeColor="text1" w:val="000000"/>
              </w:rPr>
              <w:t>-</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25020000">
            <w:pPr>
              <w:rPr>
                <w:color w:themeColor="text1" w:val="000000"/>
              </w:rPr>
            </w:pPr>
            <w:r>
              <w:rPr>
                <w:color w:themeColor="text1" w:val="000000"/>
              </w:rP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6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7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8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9020000">
            <w:pPr>
              <w:rPr>
                <w:color w:themeColor="text1" w:val="000000"/>
              </w:rPr>
            </w:pPr>
            <w:r>
              <w:rPr>
                <w:color w:themeColor="text1" w:val="000000"/>
              </w:rPr>
              <w:t>-</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2A020000">
            <w:pPr>
              <w:spacing w:line="228" w:lineRule="auto"/>
              <w:ind/>
              <w:rPr>
                <w:color w:themeColor="text1" w:val="000000"/>
              </w:rPr>
            </w:pPr>
            <w:r>
              <w:rPr>
                <w:color w:themeColor="text1" w:val="000000"/>
              </w:rPr>
              <w:t xml:space="preserve">Основное </w:t>
            </w:r>
          </w:p>
          <w:p w14:paraId="2B020000">
            <w:pPr>
              <w:spacing w:line="228" w:lineRule="auto"/>
              <w:ind/>
              <w:rPr>
                <w:color w:themeColor="text1" w:val="000000"/>
              </w:rPr>
            </w:pPr>
            <w:r>
              <w:rPr>
                <w:color w:themeColor="text1" w:val="000000"/>
              </w:rPr>
              <w:t xml:space="preserve">мероприятие 2.3        </w:t>
            </w:r>
          </w:p>
          <w:p w14:paraId="2C020000">
            <w:pPr>
              <w:spacing w:line="228" w:lineRule="auto"/>
              <w:ind/>
              <w:rPr>
                <w:color w:themeColor="text1" w:val="000000"/>
              </w:rPr>
            </w:pPr>
            <w:r>
              <w:rPr>
                <w:color w:themeColor="text1" w:val="000000"/>
              </w:rPr>
              <w:t xml:space="preserve">Опубликование и обнародование нормативных правовых актов, информационных материалов о деятельности Администрации </w:t>
            </w:r>
            <w:r>
              <w:rPr>
                <w:color w:themeColor="text1" w:val="000000"/>
              </w:rPr>
              <w:t>Лопанского</w:t>
            </w:r>
            <w:r>
              <w:rPr>
                <w:color w:themeColor="text1" w:val="000000"/>
              </w:rPr>
              <w:t xml:space="preserve"> сельского поселения               </w:t>
            </w:r>
          </w:p>
          <w:p w14:paraId="2D020000">
            <w:pPr>
              <w:rPr>
                <w:color w:themeColor="text1" w:val="000000"/>
              </w:rPr>
            </w:pP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2E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2F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30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31020000">
            <w:pPr>
              <w:ind/>
              <w:jc w:val="center"/>
              <w:rPr>
                <w:color w:themeColor="text1" w:val="000000"/>
                <w:spacing w:val="-22"/>
              </w:rPr>
            </w:pPr>
            <w:r>
              <w:rPr>
                <w:color w:themeColor="text1" w:val="000000"/>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32020000">
            <w:pPr>
              <w:ind/>
              <w:jc w:val="center"/>
              <w:rPr>
                <w:color w:themeColor="text1" w:val="000000"/>
                <w:spacing w:val="-22"/>
              </w:rPr>
            </w:pPr>
            <w:r>
              <w:rPr>
                <w:color w:themeColor="text1" w:val="000000"/>
                <w:spacing w:val="-22"/>
              </w:rPr>
              <w:t>06 2 0024230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33020000">
            <w:pPr>
              <w:ind/>
              <w:jc w:val="center"/>
              <w:rPr>
                <w:color w:themeColor="text1" w:val="000000"/>
                <w:spacing w:val="-22"/>
              </w:rPr>
            </w:pPr>
            <w:r>
              <w:rPr>
                <w:color w:themeColor="text1" w:val="000000"/>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34020000">
            <w:pPr>
              <w:rPr>
                <w:color w:themeColor="text1" w:val="000000"/>
              </w:rPr>
            </w:pPr>
            <w:r>
              <w:rPr>
                <w:color w:themeColor="text1" w:val="000000"/>
              </w:rPr>
              <w:t>66,0</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35020000">
            <w:pPr>
              <w:rPr>
                <w:color w:themeColor="text1" w:val="000000"/>
              </w:rPr>
            </w:pPr>
            <w:r>
              <w:rPr>
                <w:color w:themeColor="text1" w:val="000000"/>
              </w:rPr>
              <w:t>3,7</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36020000">
            <w:pPr>
              <w:rPr>
                <w:color w:themeColor="text1" w:val="000000"/>
              </w:rPr>
            </w:pPr>
            <w:r>
              <w:rPr>
                <w:color w:themeColor="text1" w:val="000000"/>
              </w:rPr>
              <w:t>4,8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7020000">
            <w:pPr>
              <w:rPr>
                <w:color w:themeColor="text1" w:val="000000"/>
              </w:rPr>
            </w:pPr>
            <w:r>
              <w:rPr>
                <w:color w:themeColor="text1" w:val="000000"/>
              </w:rPr>
              <w:t>6,1</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8020000">
            <w:pPr>
              <w:rPr>
                <w:color w:themeColor="text1" w:val="000000"/>
              </w:rPr>
            </w:pPr>
            <w:r>
              <w:rPr>
                <w:color w:themeColor="text1" w:val="000000"/>
              </w:rPr>
              <w:t>6,0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39020000">
            <w:pPr>
              <w:rPr>
                <w:color w:themeColor="text1" w:val="000000"/>
              </w:rPr>
            </w:pPr>
            <w:r>
              <w:rPr>
                <w:color w:themeColor="text1" w:val="000000"/>
              </w:rPr>
              <w:t>7,8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A020000">
            <w:pPr>
              <w:rPr>
                <w:color w:themeColor="text1" w:val="000000"/>
              </w:rPr>
            </w:pPr>
            <w:r>
              <w:rPr>
                <w:color w:themeColor="text1" w:val="000000"/>
              </w:rPr>
              <w:t>7,8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3B020000">
            <w:pPr>
              <w:rPr>
                <w:color w:themeColor="text1" w:val="000000"/>
              </w:rPr>
            </w:pPr>
            <w:r>
              <w:rPr>
                <w:color w:themeColor="text1" w:val="000000"/>
              </w:rPr>
              <w:t>7,8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3C020000">
            <w:pPr>
              <w:rPr>
                <w:color w:themeColor="text1" w:val="000000"/>
              </w:rPr>
            </w:pPr>
            <w:r>
              <w:rPr>
                <w:color w:themeColor="text1" w:val="000000"/>
              </w:rPr>
              <w:t>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3D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E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F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0020000">
            <w:pPr>
              <w:rPr>
                <w:color w:themeColor="text1" w:val="000000"/>
              </w:rPr>
            </w:pPr>
            <w:r>
              <w:rPr>
                <w:color w:themeColor="text1" w:val="000000"/>
              </w:rPr>
              <w:t>4,4</w:t>
            </w:r>
          </w:p>
        </w:tc>
      </w:tr>
    </w:tbl>
    <w:p w14:paraId="41020000">
      <w:pPr>
        <w:ind/>
        <w:jc w:val="center"/>
        <w:rPr>
          <w:color w:themeColor="text1" w:val="000000"/>
          <w:sz w:val="28"/>
        </w:rPr>
      </w:pPr>
    </w:p>
    <w:p w14:paraId="42020000">
      <w:pPr>
        <w:tabs>
          <w:tab w:leader="none" w:pos="7655" w:val="left"/>
        </w:tabs>
        <w:ind/>
        <w:rPr>
          <w:color w:themeColor="text1" w:val="000000"/>
          <w:sz w:val="28"/>
        </w:rPr>
      </w:pPr>
      <w:r>
        <w:rPr>
          <w:color w:themeColor="text1" w:val="000000"/>
          <w:sz w:val="28"/>
        </w:rPr>
        <w:t>Глава Администрации</w:t>
      </w:r>
    </w:p>
    <w:p w14:paraId="43020000">
      <w:pPr>
        <w:tabs>
          <w:tab w:leader="none" w:pos="7655" w:val="left"/>
        </w:tabs>
        <w:ind/>
        <w:rPr>
          <w:color w:themeColor="text1" w:val="000000"/>
          <w:sz w:val="28"/>
        </w:rPr>
      </w:pP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44020000">
      <w:pPr>
        <w:tabs>
          <w:tab w:leader="none" w:pos="9610" w:val="left"/>
        </w:tabs>
        <w:ind w:firstLine="0" w:left="10773"/>
        <w:jc w:val="center"/>
        <w:rPr>
          <w:color w:themeColor="text1" w:val="000000"/>
          <w:sz w:val="28"/>
        </w:rPr>
      </w:pPr>
    </w:p>
    <w:p w14:paraId="45020000">
      <w:pPr>
        <w:tabs>
          <w:tab w:leader="none" w:pos="9610" w:val="left"/>
        </w:tabs>
        <w:ind w:firstLine="0" w:left="10773"/>
        <w:jc w:val="center"/>
        <w:rPr>
          <w:color w:themeColor="text1" w:val="000000"/>
          <w:sz w:val="28"/>
        </w:rPr>
      </w:pPr>
    </w:p>
    <w:p w14:paraId="46020000">
      <w:pPr>
        <w:tabs>
          <w:tab w:leader="none" w:pos="9610" w:val="left"/>
        </w:tabs>
        <w:ind w:firstLine="0" w:left="10773"/>
        <w:jc w:val="center"/>
        <w:rPr>
          <w:color w:themeColor="text1" w:val="000000"/>
          <w:sz w:val="28"/>
        </w:rPr>
      </w:pPr>
    </w:p>
    <w:p w14:paraId="47020000">
      <w:pPr>
        <w:tabs>
          <w:tab w:leader="none" w:pos="9610" w:val="left"/>
        </w:tabs>
        <w:ind w:firstLine="0" w:left="10773"/>
        <w:jc w:val="center"/>
        <w:rPr>
          <w:color w:themeColor="text1" w:val="000000"/>
          <w:sz w:val="28"/>
        </w:rPr>
      </w:pPr>
    </w:p>
    <w:p w14:paraId="48020000">
      <w:pPr>
        <w:tabs>
          <w:tab w:leader="none" w:pos="9610" w:val="left"/>
        </w:tabs>
        <w:ind w:firstLine="0" w:left="10773"/>
        <w:jc w:val="center"/>
        <w:rPr>
          <w:color w:themeColor="text1" w:val="000000"/>
          <w:sz w:val="28"/>
        </w:rPr>
      </w:pPr>
    </w:p>
    <w:p w14:paraId="49020000">
      <w:pPr>
        <w:tabs>
          <w:tab w:leader="none" w:pos="9610" w:val="left"/>
        </w:tabs>
        <w:ind w:firstLine="0" w:left="10773"/>
        <w:jc w:val="center"/>
        <w:rPr>
          <w:color w:themeColor="text1" w:val="000000"/>
          <w:sz w:val="28"/>
        </w:rPr>
      </w:pPr>
    </w:p>
    <w:p w14:paraId="4A020000">
      <w:pPr>
        <w:tabs>
          <w:tab w:leader="none" w:pos="9610" w:val="left"/>
        </w:tabs>
        <w:ind w:firstLine="0" w:left="10773"/>
        <w:jc w:val="center"/>
        <w:rPr>
          <w:color w:themeColor="text1" w:val="000000"/>
          <w:sz w:val="28"/>
        </w:rPr>
      </w:pPr>
    </w:p>
    <w:p w14:paraId="4B020000">
      <w:pPr>
        <w:tabs>
          <w:tab w:leader="none" w:pos="9610" w:val="left"/>
        </w:tabs>
        <w:ind w:firstLine="0" w:left="10773"/>
        <w:jc w:val="center"/>
        <w:rPr>
          <w:color w:themeColor="text1" w:val="000000"/>
          <w:sz w:val="28"/>
        </w:rPr>
      </w:pPr>
    </w:p>
    <w:p w14:paraId="4C020000">
      <w:pPr>
        <w:tabs>
          <w:tab w:leader="none" w:pos="9610" w:val="left"/>
        </w:tabs>
        <w:ind w:firstLine="0" w:left="10773"/>
        <w:jc w:val="center"/>
        <w:rPr>
          <w:color w:themeColor="text1" w:val="000000"/>
          <w:sz w:val="28"/>
        </w:rPr>
      </w:pPr>
    </w:p>
    <w:p w14:paraId="4D020000">
      <w:pPr>
        <w:tabs>
          <w:tab w:leader="none" w:pos="9610" w:val="left"/>
        </w:tabs>
        <w:ind w:firstLine="0" w:left="10773"/>
        <w:jc w:val="center"/>
        <w:rPr>
          <w:color w:themeColor="text1" w:val="000000"/>
          <w:sz w:val="28"/>
        </w:rPr>
      </w:pPr>
    </w:p>
    <w:p w14:paraId="4E020000">
      <w:pPr>
        <w:tabs>
          <w:tab w:leader="none" w:pos="9610" w:val="left"/>
        </w:tabs>
        <w:ind w:firstLine="0" w:left="10773"/>
        <w:jc w:val="center"/>
        <w:rPr>
          <w:color w:themeColor="text1" w:val="000000"/>
          <w:sz w:val="28"/>
        </w:rPr>
      </w:pPr>
    </w:p>
    <w:p w14:paraId="4F020000">
      <w:pPr>
        <w:tabs>
          <w:tab w:leader="none" w:pos="9610" w:val="left"/>
        </w:tabs>
        <w:ind w:firstLine="0" w:left="10773"/>
        <w:jc w:val="center"/>
        <w:rPr>
          <w:color w:themeColor="text1" w:val="000000"/>
          <w:sz w:val="28"/>
        </w:rPr>
      </w:pPr>
    </w:p>
    <w:p w14:paraId="50020000">
      <w:pPr>
        <w:tabs>
          <w:tab w:leader="none" w:pos="9610" w:val="left"/>
        </w:tabs>
        <w:ind w:firstLine="0" w:left="10773"/>
        <w:jc w:val="center"/>
        <w:rPr>
          <w:color w:themeColor="text1" w:val="000000"/>
          <w:sz w:val="28"/>
        </w:rPr>
      </w:pPr>
    </w:p>
    <w:p w14:paraId="51020000">
      <w:pPr>
        <w:tabs>
          <w:tab w:leader="none" w:pos="9610" w:val="left"/>
        </w:tabs>
        <w:ind w:firstLine="0" w:left="10773"/>
        <w:jc w:val="center"/>
        <w:rPr>
          <w:color w:themeColor="text1" w:val="000000"/>
          <w:sz w:val="28"/>
        </w:rPr>
      </w:pPr>
    </w:p>
    <w:p w14:paraId="52020000">
      <w:pPr>
        <w:tabs>
          <w:tab w:leader="none" w:pos="9610" w:val="left"/>
        </w:tabs>
        <w:ind w:firstLine="0" w:left="10773"/>
        <w:jc w:val="center"/>
        <w:rPr>
          <w:color w:themeColor="text1" w:val="000000"/>
          <w:sz w:val="28"/>
        </w:rPr>
      </w:pPr>
    </w:p>
    <w:p w14:paraId="53020000">
      <w:pPr>
        <w:tabs>
          <w:tab w:leader="none" w:pos="9610" w:val="left"/>
        </w:tabs>
        <w:ind w:firstLine="0" w:left="10773"/>
        <w:jc w:val="center"/>
        <w:rPr>
          <w:color w:themeColor="text1" w:val="000000"/>
          <w:sz w:val="28"/>
        </w:rPr>
      </w:pPr>
    </w:p>
    <w:p w14:paraId="54020000">
      <w:pPr>
        <w:tabs>
          <w:tab w:leader="none" w:pos="9610" w:val="left"/>
        </w:tabs>
        <w:ind w:firstLine="0" w:left="10773"/>
        <w:jc w:val="center"/>
        <w:rPr>
          <w:color w:themeColor="text1" w:val="000000"/>
          <w:sz w:val="28"/>
        </w:rPr>
      </w:pPr>
      <w:r>
        <w:rPr>
          <w:color w:themeColor="text1" w:val="000000"/>
          <w:sz w:val="28"/>
        </w:rPr>
        <w:t>Приложение № 4</w:t>
      </w:r>
    </w:p>
    <w:p w14:paraId="55020000">
      <w:pPr>
        <w:tabs>
          <w:tab w:leader="none" w:pos="9610" w:val="left"/>
        </w:tabs>
        <w:ind w:firstLine="0" w:left="10773"/>
        <w:jc w:val="center"/>
        <w:rPr>
          <w:color w:themeColor="text1" w:val="000000"/>
          <w:sz w:val="28"/>
        </w:rPr>
      </w:pPr>
      <w:r>
        <w:rPr>
          <w:color w:themeColor="text1" w:val="000000"/>
          <w:sz w:val="28"/>
        </w:rPr>
        <w:t>к муниципальной программе</w:t>
      </w:r>
    </w:p>
    <w:p w14:paraId="56020000">
      <w:pPr>
        <w:tabs>
          <w:tab w:leader="none" w:pos="9610" w:val="left"/>
        </w:tabs>
        <w:ind w:firstLine="0" w:left="10773"/>
        <w:jc w:val="center"/>
        <w:rPr>
          <w:color w:themeColor="text1" w:val="000000"/>
          <w:sz w:val="28"/>
        </w:rPr>
      </w:pPr>
      <w:r>
        <w:rPr>
          <w:color w:themeColor="text1" w:val="000000"/>
          <w:sz w:val="28"/>
        </w:rPr>
        <w:t>Лопанского</w:t>
      </w:r>
      <w:r>
        <w:rPr>
          <w:color w:themeColor="text1" w:val="000000"/>
          <w:sz w:val="28"/>
        </w:rPr>
        <w:t xml:space="preserve"> сельского поселения</w:t>
      </w:r>
    </w:p>
    <w:p w14:paraId="57020000">
      <w:pPr>
        <w:tabs>
          <w:tab w:leader="none" w:pos="9610" w:val="left"/>
        </w:tabs>
        <w:ind w:firstLine="0" w:left="10773"/>
        <w:jc w:val="center"/>
        <w:rPr>
          <w:color w:themeColor="text1" w:val="000000"/>
          <w:sz w:val="28"/>
        </w:rPr>
      </w:pPr>
      <w:r>
        <w:rPr>
          <w:color w:themeColor="text1" w:val="000000"/>
          <w:sz w:val="28"/>
        </w:rPr>
        <w:t>«Муниципальная политика»</w:t>
      </w:r>
    </w:p>
    <w:p w14:paraId="58020000">
      <w:pPr>
        <w:tabs>
          <w:tab w:leader="none" w:pos="9610" w:val="left"/>
        </w:tabs>
        <w:ind/>
        <w:rPr>
          <w:color w:themeColor="text1" w:val="000000"/>
          <w:sz w:val="28"/>
        </w:rPr>
      </w:pPr>
      <w:r>
        <w:rPr>
          <w:color w:themeColor="text1" w:val="000000"/>
          <w:sz w:val="28"/>
        </w:rPr>
        <w:t xml:space="preserve">                                                                                              РАСХОДЫ</w:t>
      </w:r>
    </w:p>
    <w:p w14:paraId="59020000">
      <w:pPr>
        <w:ind/>
        <w:jc w:val="center"/>
        <w:rPr>
          <w:color w:themeColor="text1" w:val="000000"/>
          <w:sz w:val="28"/>
        </w:rPr>
      </w:pPr>
      <w:r>
        <w:rPr>
          <w:color w:themeColor="text1" w:val="000000"/>
          <w:sz w:val="28"/>
        </w:rPr>
        <w:t xml:space="preserve">на реализацию муниципальной программы </w:t>
      </w:r>
      <w:r>
        <w:rPr>
          <w:color w:themeColor="text1" w:val="000000"/>
          <w:sz w:val="28"/>
        </w:rPr>
        <w:t>Лопанского</w:t>
      </w:r>
      <w:r>
        <w:rPr>
          <w:color w:themeColor="text1" w:val="000000"/>
          <w:sz w:val="28"/>
        </w:rPr>
        <w:t xml:space="preserve"> сельского поселения «Муниципальная политика»</w:t>
      </w:r>
    </w:p>
    <w:p w14:paraId="5A020000">
      <w:pPr>
        <w:ind/>
        <w:jc w:val="center"/>
        <w:rPr>
          <w:color w:themeColor="text1" w:val="000000"/>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130"/>
        <w:gridCol w:w="1849"/>
        <w:gridCol w:w="1050"/>
        <w:gridCol w:w="856"/>
        <w:gridCol w:w="805"/>
        <w:gridCol w:w="805"/>
        <w:gridCol w:w="823"/>
        <w:gridCol w:w="823"/>
        <w:gridCol w:w="707"/>
        <w:gridCol w:w="199"/>
        <w:gridCol w:w="826"/>
        <w:gridCol w:w="823"/>
        <w:gridCol w:w="823"/>
        <w:gridCol w:w="823"/>
        <w:gridCol w:w="823"/>
        <w:gridCol w:w="832"/>
      </w:tblGrid>
      <w:tr>
        <w:trPr>
          <w:trHeight w:hRule="atLeast" w:val="817"/>
        </w:trP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5B020000">
            <w:pPr>
              <w:ind/>
              <w:jc w:val="center"/>
              <w:rPr>
                <w:color w:themeColor="text1" w:val="000000"/>
                <w:sz w:val="22"/>
              </w:rPr>
            </w:pPr>
            <w:r>
              <w:rPr>
                <w:color w:themeColor="text1" w:val="000000"/>
                <w:sz w:val="22"/>
              </w:rPr>
              <w:t xml:space="preserve">Наименование </w:t>
            </w:r>
            <w:r>
              <w:rPr>
                <w:color w:themeColor="text1" w:val="000000"/>
                <w:sz w:val="22"/>
              </w:rPr>
              <w:br/>
            </w:r>
            <w:r>
              <w:rPr>
                <w:color w:themeColor="text1" w:val="000000"/>
                <w:sz w:val="22"/>
              </w:rPr>
              <w:t xml:space="preserve">муниципальной программы, номер </w:t>
            </w:r>
          </w:p>
          <w:p w14:paraId="5C020000">
            <w:pPr>
              <w:ind/>
              <w:jc w:val="center"/>
              <w:rPr>
                <w:color w:themeColor="text1" w:val="000000"/>
                <w:sz w:val="22"/>
              </w:rPr>
            </w:pPr>
            <w:r>
              <w:rPr>
                <w:color w:themeColor="text1" w:val="000000"/>
                <w:sz w:val="22"/>
              </w:rPr>
              <w:t>и наименование подпрограммы</w:t>
            </w:r>
          </w:p>
        </w:tc>
        <w:tc>
          <w:tcPr>
            <w:tcW w:type="dxa" w:w="1849"/>
            <w:vMerge w:val="restart"/>
            <w:tcBorders>
              <w:top w:color="000000" w:sz="4" w:val="single"/>
              <w:left w:color="000000" w:sz="4" w:val="single"/>
              <w:bottom w:color="000000" w:sz="4" w:val="single"/>
              <w:right w:color="000000" w:sz="4" w:val="single"/>
            </w:tcBorders>
            <w:tcMar>
              <w:left w:type="dxa" w:w="57"/>
              <w:right w:type="dxa" w:w="57"/>
            </w:tcMar>
          </w:tcPr>
          <w:p w14:paraId="5D020000">
            <w:pPr>
              <w:ind/>
              <w:jc w:val="center"/>
              <w:rPr>
                <w:color w:themeColor="text1" w:val="000000"/>
                <w:sz w:val="22"/>
              </w:rPr>
            </w:pPr>
            <w:r>
              <w:rPr>
                <w:color w:themeColor="text1" w:val="000000"/>
                <w:sz w:val="22"/>
              </w:rPr>
              <w:t>Источник</w:t>
            </w:r>
          </w:p>
          <w:p w14:paraId="5E020000">
            <w:pPr>
              <w:ind/>
              <w:jc w:val="center"/>
              <w:rPr>
                <w:color w:themeColor="text1" w:val="000000"/>
                <w:sz w:val="22"/>
              </w:rPr>
            </w:pPr>
            <w:r>
              <w:rPr>
                <w:color w:themeColor="text1" w:val="000000"/>
                <w:sz w:val="22"/>
              </w:rPr>
              <w:t xml:space="preserve">финансирования </w:t>
            </w:r>
          </w:p>
        </w:tc>
        <w:tc>
          <w:tcPr>
            <w:tcW w:type="dxa" w:w="1050"/>
            <w:vMerge w:val="restart"/>
            <w:tcBorders>
              <w:top w:color="000000" w:sz="4" w:val="single"/>
              <w:left w:color="000000" w:sz="4" w:val="single"/>
              <w:bottom w:color="000000" w:sz="4" w:val="single"/>
              <w:right w:color="000000" w:sz="4" w:val="single"/>
            </w:tcBorders>
            <w:tcMar>
              <w:left w:type="dxa" w:w="57"/>
              <w:right w:type="dxa" w:w="57"/>
            </w:tcMar>
          </w:tcPr>
          <w:p w14:paraId="5F020000">
            <w:pPr>
              <w:ind/>
              <w:jc w:val="center"/>
              <w:rPr>
                <w:color w:themeColor="text1" w:val="000000"/>
                <w:sz w:val="22"/>
              </w:rPr>
            </w:pPr>
            <w:r>
              <w:rPr>
                <w:color w:themeColor="text1" w:val="000000"/>
                <w:sz w:val="22"/>
              </w:rPr>
              <w:t>Объем расходов, всего</w:t>
            </w:r>
            <w:r>
              <w:rPr>
                <w:color w:themeColor="text1" w:val="000000"/>
                <w:sz w:val="22"/>
              </w:rPr>
              <w:br/>
            </w:r>
            <w:r>
              <w:rPr>
                <w:color w:themeColor="text1" w:val="000000"/>
                <w:sz w:val="22"/>
              </w:rPr>
              <w:t>(тыс. рублей)</w:t>
            </w:r>
          </w:p>
        </w:tc>
        <w:tc>
          <w:tcPr>
            <w:tcW w:type="dxa" w:w="9968"/>
            <w:gridSpan w:val="13"/>
            <w:tcBorders>
              <w:top w:color="000000" w:sz="4" w:val="single"/>
              <w:left w:color="000000" w:sz="4" w:val="single"/>
              <w:bottom w:color="000000" w:sz="4" w:val="single"/>
              <w:right w:color="000000" w:sz="4" w:val="single"/>
            </w:tcBorders>
            <w:tcMar>
              <w:left w:type="dxa" w:w="57"/>
              <w:right w:type="dxa" w:w="57"/>
            </w:tcMar>
            <w:vAlign w:val="center"/>
          </w:tcPr>
          <w:p w14:paraId="60020000">
            <w:pPr>
              <w:ind/>
              <w:jc w:val="center"/>
              <w:rPr>
                <w:color w:themeColor="text1" w:val="000000"/>
                <w:sz w:val="22"/>
              </w:rPr>
            </w:pPr>
            <w:r>
              <w:rPr>
                <w:color w:themeColor="text1" w:val="000000"/>
                <w:sz w:val="22"/>
              </w:rPr>
              <w:t>в том числе по годам реализации муниципальной программы</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5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56"/>
            <w:tcBorders>
              <w:top w:color="000000" w:sz="4" w:val="single"/>
              <w:left w:color="000000" w:sz="4" w:val="single"/>
              <w:bottom w:color="000000" w:sz="4" w:val="single"/>
              <w:right w:color="000000" w:sz="4" w:val="single"/>
            </w:tcBorders>
            <w:tcMar>
              <w:left w:type="dxa" w:w="57"/>
              <w:right w:type="dxa" w:w="57"/>
            </w:tcMar>
          </w:tcPr>
          <w:p w14:paraId="61020000">
            <w:pPr>
              <w:ind/>
              <w:jc w:val="center"/>
              <w:rPr>
                <w:color w:themeColor="text1" w:val="000000"/>
                <w:sz w:val="22"/>
              </w:rPr>
            </w:pPr>
            <w:r>
              <w:rPr>
                <w:color w:themeColor="text1" w:val="000000"/>
                <w:sz w:val="22"/>
              </w:rPr>
              <w:t>2019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62020000">
            <w:pPr>
              <w:ind/>
              <w:jc w:val="center"/>
              <w:rPr>
                <w:color w:themeColor="text1" w:val="000000"/>
                <w:sz w:val="22"/>
              </w:rPr>
            </w:pPr>
            <w:r>
              <w:rPr>
                <w:color w:themeColor="text1" w:val="000000"/>
                <w:sz w:val="22"/>
              </w:rPr>
              <w:t xml:space="preserve">2020 </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63020000">
            <w:pPr>
              <w:ind/>
              <w:jc w:val="center"/>
              <w:rPr>
                <w:color w:themeColor="text1" w:val="000000"/>
                <w:sz w:val="22"/>
              </w:rPr>
            </w:pPr>
            <w:r>
              <w:rPr>
                <w:color w:themeColor="text1" w:val="000000"/>
                <w:sz w:val="22"/>
              </w:rPr>
              <w:t xml:space="preserve">2021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4020000">
            <w:pPr>
              <w:ind/>
              <w:jc w:val="center"/>
              <w:rPr>
                <w:color w:themeColor="text1" w:val="000000"/>
                <w:sz w:val="22"/>
              </w:rPr>
            </w:pPr>
            <w:r>
              <w:rPr>
                <w:color w:themeColor="text1" w:val="000000"/>
                <w:sz w:val="22"/>
              </w:rPr>
              <w:t xml:space="preserve">2022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5020000">
            <w:pPr>
              <w:ind/>
              <w:jc w:val="center"/>
              <w:rPr>
                <w:color w:themeColor="text1" w:val="000000"/>
                <w:sz w:val="22"/>
              </w:rPr>
            </w:pPr>
            <w:r>
              <w:rPr>
                <w:color w:themeColor="text1" w:val="000000"/>
                <w:sz w:val="22"/>
              </w:rPr>
              <w:t xml:space="preserve">2023 </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66020000">
            <w:pPr>
              <w:ind/>
              <w:jc w:val="center"/>
              <w:rPr>
                <w:color w:themeColor="text1" w:val="000000"/>
                <w:sz w:val="22"/>
              </w:rPr>
            </w:pPr>
            <w:r>
              <w:rPr>
                <w:color w:themeColor="text1" w:val="000000"/>
                <w:sz w:val="22"/>
              </w:rPr>
              <w:t xml:space="preserve">2024 </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67020000">
            <w:pPr>
              <w:ind/>
              <w:jc w:val="center"/>
              <w:rPr>
                <w:color w:themeColor="text1" w:val="000000"/>
                <w:sz w:val="22"/>
              </w:rPr>
            </w:pPr>
            <w:r>
              <w:rPr>
                <w:color w:themeColor="text1" w:val="000000"/>
                <w:sz w:val="22"/>
              </w:rPr>
              <w:t xml:space="preserve">2025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8020000">
            <w:pPr>
              <w:ind/>
              <w:jc w:val="center"/>
              <w:rPr>
                <w:color w:themeColor="text1" w:val="000000"/>
                <w:sz w:val="22"/>
              </w:rPr>
            </w:pPr>
            <w:r>
              <w:rPr>
                <w:color w:themeColor="text1" w:val="000000"/>
                <w:sz w:val="22"/>
              </w:rPr>
              <w:t>2026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9020000">
            <w:pPr>
              <w:ind/>
              <w:jc w:val="center"/>
              <w:rPr>
                <w:color w:themeColor="text1" w:val="000000"/>
                <w:sz w:val="22"/>
              </w:rPr>
            </w:pPr>
            <w:r>
              <w:rPr>
                <w:color w:themeColor="text1" w:val="000000"/>
                <w:sz w:val="22"/>
              </w:rPr>
              <w:t>2027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A020000">
            <w:pPr>
              <w:ind/>
              <w:jc w:val="center"/>
              <w:rPr>
                <w:color w:themeColor="text1" w:val="000000"/>
                <w:sz w:val="22"/>
              </w:rPr>
            </w:pPr>
            <w:r>
              <w:rPr>
                <w:color w:themeColor="text1" w:val="000000"/>
                <w:sz w:val="22"/>
              </w:rPr>
              <w:t>2028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B020000">
            <w:pPr>
              <w:ind/>
              <w:jc w:val="center"/>
              <w:rPr>
                <w:color w:themeColor="text1" w:val="000000"/>
                <w:sz w:val="22"/>
              </w:rPr>
            </w:pPr>
            <w:r>
              <w:rPr>
                <w:color w:themeColor="text1" w:val="000000"/>
                <w:sz w:val="22"/>
              </w:rPr>
              <w:t>2029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C020000">
            <w:pPr>
              <w:ind/>
              <w:jc w:val="center"/>
              <w:rPr>
                <w:color w:themeColor="text1" w:val="000000"/>
                <w:sz w:val="22"/>
              </w:rPr>
            </w:pPr>
            <w:r>
              <w:rPr>
                <w:color w:themeColor="text1" w:val="000000"/>
                <w:sz w:val="22"/>
              </w:rPr>
              <w:t>2030</w:t>
            </w:r>
          </w:p>
        </w:tc>
      </w:tr>
      <w:tr>
        <w:tc>
          <w:tcPr>
            <w:tcW w:type="dxa" w:w="2130"/>
            <w:tcBorders>
              <w:top w:color="000000" w:sz="4" w:val="single"/>
              <w:left w:color="000000" w:sz="4" w:val="single"/>
              <w:bottom w:color="000000" w:sz="4" w:val="single"/>
              <w:right w:color="000000" w:sz="4" w:val="single"/>
            </w:tcBorders>
            <w:tcMar>
              <w:left w:type="dxa" w:w="57"/>
              <w:right w:type="dxa" w:w="57"/>
            </w:tcMar>
          </w:tcPr>
          <w:p w14:paraId="6D020000">
            <w:pPr>
              <w:ind/>
              <w:jc w:val="center"/>
              <w:rPr>
                <w:color w:themeColor="text1" w:val="000000"/>
                <w:sz w:val="22"/>
              </w:rPr>
            </w:pPr>
            <w:r>
              <w:rPr>
                <w:color w:themeColor="text1" w:val="000000"/>
                <w:sz w:val="22"/>
              </w:rPr>
              <w:t>1</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6E020000">
            <w:pPr>
              <w:ind/>
              <w:jc w:val="center"/>
              <w:rPr>
                <w:color w:themeColor="text1" w:val="000000"/>
                <w:sz w:val="22"/>
              </w:rPr>
            </w:pPr>
            <w:r>
              <w:rPr>
                <w:color w:themeColor="text1" w:val="000000"/>
                <w:sz w:val="22"/>
              </w:rPr>
              <w:t>2</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6F020000">
            <w:pPr>
              <w:ind/>
              <w:jc w:val="center"/>
              <w:rPr>
                <w:color w:themeColor="text1" w:val="000000"/>
                <w:sz w:val="22"/>
              </w:rPr>
            </w:pPr>
            <w:r>
              <w:rPr>
                <w:color w:themeColor="text1" w:val="000000"/>
                <w:sz w:val="22"/>
              </w:rPr>
              <w:t>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70020000">
            <w:pPr>
              <w:ind/>
              <w:jc w:val="center"/>
              <w:rPr>
                <w:color w:themeColor="text1" w:val="000000"/>
                <w:sz w:val="22"/>
              </w:rPr>
            </w:pPr>
            <w:r>
              <w:rPr>
                <w:color w:themeColor="text1" w:val="000000"/>
                <w:sz w:val="22"/>
              </w:rPr>
              <w:t>4</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71020000">
            <w:pPr>
              <w:ind/>
              <w:jc w:val="center"/>
              <w:rPr>
                <w:color w:themeColor="text1" w:val="000000"/>
                <w:sz w:val="22"/>
              </w:rPr>
            </w:pPr>
            <w:r>
              <w:rPr>
                <w:color w:themeColor="text1" w:val="000000"/>
                <w:sz w:val="22"/>
              </w:rPr>
              <w:t>5</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72020000">
            <w:pPr>
              <w:ind/>
              <w:jc w:val="center"/>
              <w:rPr>
                <w:color w:themeColor="text1" w:val="000000"/>
                <w:sz w:val="22"/>
              </w:rPr>
            </w:pPr>
            <w:r>
              <w:rPr>
                <w:color w:themeColor="text1" w:val="000000"/>
                <w:sz w:val="22"/>
              </w:rPr>
              <w:t>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3020000">
            <w:pPr>
              <w:ind/>
              <w:jc w:val="center"/>
              <w:rPr>
                <w:color w:themeColor="text1" w:val="000000"/>
                <w:sz w:val="22"/>
              </w:rPr>
            </w:pPr>
            <w:r>
              <w:rPr>
                <w:color w:themeColor="text1" w:val="000000"/>
                <w:sz w:val="22"/>
              </w:rPr>
              <w:t>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4020000">
            <w:pPr>
              <w:ind/>
              <w:jc w:val="center"/>
              <w:rPr>
                <w:color w:themeColor="text1" w:val="000000"/>
                <w:sz w:val="22"/>
              </w:rPr>
            </w:pPr>
            <w:r>
              <w:rPr>
                <w:color w:themeColor="text1" w:val="000000"/>
                <w:sz w:val="22"/>
              </w:rPr>
              <w:t>8</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75020000">
            <w:pPr>
              <w:ind/>
              <w:jc w:val="center"/>
              <w:rPr>
                <w:color w:themeColor="text1" w:val="000000"/>
                <w:sz w:val="22"/>
              </w:rPr>
            </w:pPr>
            <w:r>
              <w:rPr>
                <w:color w:themeColor="text1" w:val="000000"/>
                <w:sz w:val="22"/>
              </w:rPr>
              <w:t>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76020000">
            <w:pPr>
              <w:ind/>
              <w:jc w:val="center"/>
              <w:rPr>
                <w:color w:themeColor="text1" w:val="000000"/>
                <w:sz w:val="22"/>
              </w:rPr>
            </w:pPr>
            <w:r>
              <w:rPr>
                <w:color w:themeColor="text1" w:val="000000"/>
                <w:sz w:val="22"/>
              </w:rPr>
              <w:t>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7020000">
            <w:pPr>
              <w:ind/>
              <w:jc w:val="center"/>
              <w:rPr>
                <w:color w:themeColor="text1" w:val="000000"/>
                <w:sz w:val="22"/>
              </w:rPr>
            </w:pPr>
            <w:r>
              <w:rPr>
                <w:color w:themeColor="text1" w:val="000000"/>
                <w:sz w:val="22"/>
              </w:rPr>
              <w:t>11</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8020000">
            <w:pPr>
              <w:ind/>
              <w:jc w:val="center"/>
              <w:rPr>
                <w:color w:themeColor="text1" w:val="000000"/>
                <w:sz w:val="22"/>
              </w:rPr>
            </w:pPr>
            <w:r>
              <w:rPr>
                <w:color w:themeColor="text1" w:val="000000"/>
                <w:sz w:val="22"/>
              </w:rPr>
              <w:t>12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9020000">
            <w:pPr>
              <w:ind/>
              <w:jc w:val="center"/>
              <w:rPr>
                <w:color w:themeColor="text1" w:val="000000"/>
                <w:sz w:val="22"/>
              </w:rPr>
            </w:pPr>
            <w:r>
              <w:rPr>
                <w:color w:themeColor="text1" w:val="000000"/>
                <w:sz w:val="22"/>
              </w:rPr>
              <w:t>13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A020000">
            <w:pPr>
              <w:ind/>
              <w:jc w:val="center"/>
              <w:rPr>
                <w:color w:themeColor="text1" w:val="000000"/>
                <w:sz w:val="22"/>
              </w:rPr>
            </w:pPr>
            <w:r>
              <w:rPr>
                <w:color w:themeColor="text1" w:val="000000"/>
                <w:sz w:val="22"/>
              </w:rPr>
              <w:t>14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7B020000">
            <w:pPr>
              <w:ind/>
              <w:jc w:val="center"/>
              <w:rPr>
                <w:color w:themeColor="text1" w:val="000000"/>
                <w:sz w:val="22"/>
              </w:rPr>
            </w:pPr>
            <w:r>
              <w:rPr>
                <w:color w:themeColor="text1" w:val="000000"/>
                <w:sz w:val="22"/>
              </w:rPr>
              <w:t>15</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7C020000">
            <w:pPr>
              <w:rPr>
                <w:color w:themeColor="text1" w:val="000000"/>
                <w:sz w:val="22"/>
              </w:rPr>
            </w:pPr>
            <w:r>
              <w:rPr>
                <w:color w:themeColor="text1" w:val="000000"/>
                <w:sz w:val="22"/>
              </w:rPr>
              <w:t xml:space="preserve">Муниципальная программа </w:t>
            </w:r>
            <w:r>
              <w:rPr>
                <w:color w:themeColor="text1" w:val="000000"/>
                <w:sz w:val="22"/>
              </w:rPr>
              <w:t>Лопанского</w:t>
            </w:r>
            <w:r>
              <w:rPr>
                <w:color w:themeColor="text1" w:val="000000"/>
                <w:sz w:val="22"/>
              </w:rPr>
              <w:t xml:space="preserve"> сельского поселения «Муниципальная политика»</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7D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7E020000">
            <w:pPr>
              <w:rPr>
                <w:color w:themeColor="text1" w:val="000000"/>
              </w:rPr>
            </w:pPr>
            <w:r>
              <w:t>2600,3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7F020000">
            <w:pPr>
              <w:rPr>
                <w:color w:themeColor="text1" w:val="000000"/>
              </w:rPr>
            </w:pPr>
            <w:r>
              <w:t>216,6</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0020000">
            <w:pPr>
              <w:rPr>
                <w:color w:themeColor="text1" w:val="000000"/>
              </w:rPr>
            </w:pPr>
            <w:r>
              <w:t>216,0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1020000">
            <w:pPr>
              <w:rPr>
                <w:color w:themeColor="text1" w:val="000000"/>
              </w:rPr>
            </w:pPr>
            <w:r>
              <w:t>174,3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2020000">
            <w:pPr>
              <w:rPr>
                <w:color w:themeColor="text1" w:val="000000"/>
              </w:rPr>
            </w:pPr>
            <w:r>
              <w:t>265,2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3020000">
            <w:pPr>
              <w:rPr>
                <w:color w:themeColor="text1" w:val="000000"/>
              </w:rPr>
            </w:pPr>
            <w:r>
              <w:t>391,2</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84020000">
            <w:pPr>
              <w:rPr>
                <w:color w:themeColor="text1" w:val="000000"/>
              </w:rPr>
            </w:pPr>
            <w:r>
              <w:t>288,9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85020000">
            <w:pPr>
              <w:rPr>
                <w:color w:themeColor="text1" w:val="000000"/>
              </w:rPr>
            </w:pPr>
            <w:r>
              <w:t>289,6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6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7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8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9020000">
            <w:pPr>
              <w:rPr>
                <w:color w:themeColor="text1" w:val="000000"/>
              </w:rPr>
            </w:pPr>
            <w:r>
              <w:t>151,7</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A020000">
            <w:pPr>
              <w:rPr>
                <w:color w:themeColor="text1" w:val="000000"/>
              </w:rPr>
            </w:pPr>
            <w:r>
              <w:t>151,7</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8B020000">
            <w:pPr>
              <w:rPr>
                <w:color w:themeColor="text1" w:val="000000"/>
                <w:sz w:val="22"/>
              </w:rPr>
            </w:pPr>
            <w:r>
              <w:rPr>
                <w:color w:themeColor="text1" w:val="000000"/>
                <w:sz w:val="22"/>
              </w:rPr>
              <w:t>областной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8C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8D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E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F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1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92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93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4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5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6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7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802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9902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9A020000">
            <w:pPr>
              <w:rPr>
                <w:color w:themeColor="text1" w:val="000000"/>
              </w:rPr>
            </w:pPr>
            <w:r>
              <w:t>2600,3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9B020000">
            <w:pPr>
              <w:rPr>
                <w:color w:themeColor="text1" w:val="000000"/>
              </w:rPr>
            </w:pPr>
            <w:r>
              <w:t>216,6</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9C020000">
            <w:pPr>
              <w:rPr>
                <w:color w:themeColor="text1" w:val="000000"/>
              </w:rPr>
            </w:pPr>
            <w:r>
              <w:t>216,0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9D020000">
            <w:pPr>
              <w:rPr>
                <w:color w:themeColor="text1" w:val="000000"/>
              </w:rPr>
            </w:pPr>
            <w:r>
              <w:t>174,3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E020000">
            <w:pPr>
              <w:rPr>
                <w:color w:themeColor="text1" w:val="000000"/>
              </w:rPr>
            </w:pPr>
            <w:r>
              <w:t>265,2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F020000">
            <w:pPr>
              <w:rPr>
                <w:color w:themeColor="text1" w:val="000000"/>
              </w:rPr>
            </w:pPr>
            <w:r>
              <w:t>391,2</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A0020000">
            <w:pPr>
              <w:rPr>
                <w:color w:themeColor="text1" w:val="000000"/>
              </w:rPr>
            </w:pPr>
            <w:r>
              <w:t>288,9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A1020000">
            <w:pPr>
              <w:rPr>
                <w:color w:themeColor="text1" w:val="000000"/>
              </w:rPr>
            </w:pPr>
            <w:r>
              <w:t>289,6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2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3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4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5020000">
            <w:pPr>
              <w:rPr>
                <w:color w:themeColor="text1" w:val="000000"/>
              </w:rPr>
            </w:pPr>
            <w:r>
              <w:t>151,7</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6020000">
            <w:pPr>
              <w:rPr>
                <w:color w:themeColor="text1" w:val="000000"/>
              </w:rPr>
            </w:pPr>
            <w:r>
              <w:t>151,7</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A7020000">
            <w:pPr>
              <w:rPr>
                <w:color w:themeColor="text1" w:val="000000"/>
                <w:sz w:val="22"/>
              </w:rPr>
            </w:pPr>
            <w:r>
              <w:rPr>
                <w:color w:themeColor="text1" w:val="000000"/>
                <w:sz w:val="22"/>
              </w:rPr>
              <w:t>внебюджетные 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A8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A9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AA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AB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C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D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AE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AF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1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2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3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4020000">
            <w:pPr>
              <w:ind/>
              <w:jc w:val="center"/>
              <w:rPr>
                <w:color w:themeColor="text1" w:val="000000"/>
                <w:sz w:val="22"/>
              </w:rPr>
            </w:pPr>
            <w:r>
              <w:rPr>
                <w:color w:themeColor="text1" w:val="000000"/>
                <w:sz w:val="22"/>
              </w:rPr>
              <w:t>-</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B5020000">
            <w:pPr>
              <w:rPr>
                <w:color w:themeColor="text1" w:val="000000"/>
                <w:sz w:val="22"/>
              </w:rPr>
            </w:pPr>
            <w:r>
              <w:rPr>
                <w:color w:themeColor="text1" w:val="000000"/>
                <w:sz w:val="22"/>
              </w:rPr>
              <w:t xml:space="preserve">Подпрограмма 1 «Развитие муниципальной службы в </w:t>
            </w:r>
            <w:r>
              <w:rPr>
                <w:color w:themeColor="text1" w:val="000000"/>
                <w:sz w:val="22"/>
              </w:rPr>
              <w:t>Лопанском</w:t>
            </w:r>
            <w:r>
              <w:rPr>
                <w:color w:themeColor="text1" w:val="000000"/>
                <w:sz w:val="22"/>
              </w:rPr>
              <w:t xml:space="preserve"> сельском поселении, профессиональное развитие лиц, занятых в системе местного самоуправления»</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B6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B7020000">
            <w:pPr>
              <w:rPr>
                <w:color w:themeColor="text1" w:val="000000"/>
              </w:rPr>
            </w:pPr>
            <w:r>
              <w:t>1597,6</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B8020000">
            <w:pPr>
              <w:rPr>
                <w:color w:themeColor="text1" w:val="000000"/>
              </w:rPr>
            </w:pPr>
            <w:r>
              <w:t>94,7</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B9020000">
            <w:pPr>
              <w:rPr>
                <w:color w:themeColor="text1" w:val="000000"/>
              </w:rPr>
            </w:pPr>
            <w:r>
              <w:t>102,0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BA020000">
            <w:pPr>
              <w:rPr>
                <w:color w:themeColor="text1" w:val="000000"/>
              </w:rPr>
            </w:pPr>
            <w:r>
              <w:t>121,0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B020000">
            <w:pPr>
              <w:rPr>
                <w:color w:themeColor="text1" w:val="000000"/>
              </w:rPr>
            </w:pPr>
            <w:r>
              <w:t>182,6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C020000">
            <w:pPr>
              <w:rPr>
                <w:color w:themeColor="text1" w:val="000000"/>
              </w:rPr>
            </w:pPr>
            <w:r>
              <w:t>255,9</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BD020000">
            <w:pPr>
              <w:rPr>
                <w:color w:themeColor="text1" w:val="000000"/>
              </w:rPr>
            </w:pPr>
            <w:r>
              <w:t>177,1</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BE020000">
            <w:pPr>
              <w:rPr>
                <w:color w:themeColor="text1" w:val="000000"/>
              </w:rPr>
            </w:pPr>
            <w:r>
              <w:t>177,8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F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0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1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2020000">
            <w:pPr>
              <w:rPr>
                <w:color w:themeColor="text1" w:val="000000"/>
              </w:rPr>
            </w:pPr>
            <w:r>
              <w:t>97,3</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3020000">
            <w:pPr>
              <w:rPr>
                <w:color w:themeColor="text1" w:val="000000"/>
              </w:rPr>
            </w:pPr>
            <w:r>
              <w:t>97,3</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C4020000">
            <w:pPr>
              <w:rPr>
                <w:color w:themeColor="text1" w:val="000000"/>
                <w:sz w:val="22"/>
              </w:rPr>
            </w:pPr>
            <w:r>
              <w:rPr>
                <w:color w:themeColor="text1" w:val="000000"/>
                <w:sz w:val="22"/>
              </w:rPr>
              <w:t>областной</w:t>
            </w:r>
          </w:p>
          <w:p w14:paraId="C5020000">
            <w:pPr>
              <w:rPr>
                <w:color w:themeColor="text1" w:val="000000"/>
                <w:sz w:val="22"/>
              </w:rPr>
            </w:pPr>
            <w:r>
              <w:rPr>
                <w:color w:themeColor="text1" w:val="000000"/>
                <w:sz w:val="22"/>
              </w:rPr>
              <w:t>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C6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C7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C8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C9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A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B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CC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CD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E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F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1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202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D302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D4020000">
            <w:pPr>
              <w:rPr>
                <w:color w:themeColor="text1" w:val="000000"/>
              </w:rPr>
            </w:pPr>
            <w:r>
              <w:t>1597,6</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D5020000">
            <w:pPr>
              <w:rPr>
                <w:color w:themeColor="text1" w:val="000000"/>
              </w:rPr>
            </w:pPr>
            <w:r>
              <w:t>94,7</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D6020000">
            <w:pPr>
              <w:rPr>
                <w:color w:themeColor="text1" w:val="000000"/>
              </w:rPr>
            </w:pPr>
            <w:r>
              <w:t>102,0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D7020000">
            <w:pPr>
              <w:rPr>
                <w:color w:themeColor="text1" w:val="000000"/>
              </w:rPr>
            </w:pPr>
            <w:r>
              <w:t>121,0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8020000">
            <w:pPr>
              <w:rPr>
                <w:color w:themeColor="text1" w:val="000000"/>
              </w:rPr>
            </w:pPr>
            <w:r>
              <w:t>182,6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9020000">
            <w:pPr>
              <w:rPr>
                <w:color w:themeColor="text1" w:val="000000"/>
              </w:rPr>
            </w:pPr>
            <w:r>
              <w:t>255,9</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DA020000">
            <w:pPr>
              <w:rPr>
                <w:color w:themeColor="text1" w:val="000000"/>
              </w:rPr>
            </w:pPr>
            <w:r>
              <w:t>177,1</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DB020000">
            <w:pPr>
              <w:rPr>
                <w:color w:themeColor="text1" w:val="000000"/>
              </w:rPr>
            </w:pPr>
            <w:r>
              <w:t>177,8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C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D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E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F020000">
            <w:pPr>
              <w:rPr>
                <w:color w:themeColor="text1" w:val="000000"/>
              </w:rPr>
            </w:pPr>
            <w:r>
              <w:t>97,3</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0020000">
            <w:pPr>
              <w:rPr>
                <w:color w:themeColor="text1" w:val="000000"/>
              </w:rPr>
            </w:pPr>
            <w:r>
              <w:t>97,3</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E1020000">
            <w:pPr>
              <w:rPr>
                <w:color w:themeColor="text1" w:val="000000"/>
                <w:sz w:val="22"/>
              </w:rPr>
            </w:pPr>
            <w:r>
              <w:rPr>
                <w:color w:themeColor="text1" w:val="000000"/>
                <w:sz w:val="22"/>
              </w:rPr>
              <w:t>внебюджетные 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E2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E3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E4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E5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6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7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E8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E9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A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B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C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D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E020000">
            <w:pPr>
              <w:ind/>
              <w:jc w:val="center"/>
              <w:rPr>
                <w:color w:themeColor="text1" w:val="000000"/>
                <w:sz w:val="22"/>
              </w:rPr>
            </w:pPr>
            <w:r>
              <w:rPr>
                <w:color w:themeColor="text1" w:val="000000"/>
                <w:sz w:val="22"/>
              </w:rPr>
              <w:t>-</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EF020000">
            <w:pPr>
              <w:rPr>
                <w:color w:themeColor="text1" w:val="000000"/>
                <w:sz w:val="22"/>
              </w:rPr>
            </w:pPr>
            <w:r>
              <w:rPr>
                <w:color w:themeColor="text1" w:val="000000"/>
                <w:sz w:val="22"/>
              </w:rPr>
              <w:t>Подпрограмма 2</w:t>
            </w:r>
          </w:p>
          <w:p w14:paraId="F0020000">
            <w:pPr>
              <w:rPr>
                <w:color w:themeColor="text1" w:val="000000"/>
                <w:sz w:val="22"/>
              </w:rPr>
            </w:pPr>
            <w:r>
              <w:rPr>
                <w:color w:themeColor="text1" w:val="000000"/>
                <w:sz w:val="22"/>
              </w:rPr>
              <w:t>«Реализация муниципальной информационной политики»</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F1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F2020000">
            <w:pPr>
              <w:rPr>
                <w:color w:themeColor="text1" w:val="000000"/>
              </w:rPr>
            </w:pPr>
            <w:r>
              <w:t>1002,7</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F3020000">
            <w:pPr>
              <w:rPr>
                <w:color w:themeColor="text1" w:val="000000"/>
              </w:rPr>
            </w:pPr>
            <w:r>
              <w:t>121,9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F4020000">
            <w:pPr>
              <w:rPr>
                <w:color w:themeColor="text1" w:val="000000"/>
              </w:rPr>
            </w:pPr>
            <w:r>
              <w:t>114,0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F5020000">
            <w:pPr>
              <w:rPr>
                <w:color w:themeColor="text1" w:val="000000"/>
              </w:rPr>
            </w:pPr>
            <w:r>
              <w:t>53,3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6020000">
            <w:pPr>
              <w:rPr>
                <w:color w:themeColor="text1" w:val="000000"/>
              </w:rPr>
            </w:pPr>
            <w:r>
              <w:t>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7020000">
            <w:pPr>
              <w:rPr>
                <w:color w:themeColor="text1" w:val="000000"/>
              </w:rPr>
            </w:pPr>
            <w:r>
              <w:t>135,3</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F8020000">
            <w:pPr>
              <w:rPr>
                <w:color w:themeColor="text1" w:val="000000"/>
              </w:rPr>
            </w:pPr>
            <w:r>
              <w:t>111,8</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F9020000">
            <w:pPr>
              <w:rPr>
                <w:color w:themeColor="text1" w:val="000000"/>
              </w:rPr>
            </w:pPr>
            <w:r>
              <w:t>111,8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A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B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C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D020000">
            <w:pPr>
              <w:rPr>
                <w:color w:themeColor="text1" w:val="000000"/>
              </w:rPr>
            </w:pPr>
            <w:r>
              <w:t>54,4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E020000">
            <w:pPr>
              <w:rPr>
                <w:color w:themeColor="text1" w:val="000000"/>
              </w:rPr>
            </w:pPr>
            <w:r>
              <w:t>54,4</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FF020000">
            <w:pPr>
              <w:rPr>
                <w:color w:themeColor="text1" w:val="000000"/>
                <w:sz w:val="22"/>
              </w:rPr>
            </w:pPr>
            <w:r>
              <w:rPr>
                <w:color w:themeColor="text1" w:val="000000"/>
                <w:sz w:val="22"/>
              </w:rPr>
              <w:t>областной</w:t>
            </w:r>
          </w:p>
          <w:p w14:paraId="00030000">
            <w:pPr>
              <w:rPr>
                <w:color w:themeColor="text1" w:val="000000"/>
                <w:sz w:val="22"/>
              </w:rPr>
            </w:pPr>
            <w:r>
              <w:rPr>
                <w:color w:themeColor="text1" w:val="000000"/>
                <w:sz w:val="22"/>
              </w:rPr>
              <w:t>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0103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02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03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04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5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6030000">
            <w:pPr>
              <w:ind/>
              <w:jc w:val="center"/>
              <w:rPr>
                <w:color w:themeColor="text1" w:val="000000"/>
                <w:sz w:val="22"/>
              </w:rPr>
            </w:pPr>
            <w:r>
              <w:rPr>
                <w:color w:themeColor="text1" w:val="000000"/>
                <w:sz w:val="22"/>
              </w:rPr>
              <w:t>-</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07030000">
            <w:pPr>
              <w:ind/>
              <w:jc w:val="center"/>
              <w:rPr>
                <w:color w:themeColor="text1" w:val="000000"/>
                <w:sz w:val="22"/>
              </w:rPr>
            </w:pPr>
            <w:r>
              <w:rPr>
                <w:color w:themeColor="text1" w:val="000000"/>
                <w:sz w:val="22"/>
              </w:rPr>
              <w:t>-</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08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9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A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B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C03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D03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0E03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0F030000">
            <w:pPr>
              <w:rPr>
                <w:color w:themeColor="text1" w:val="000000"/>
              </w:rPr>
            </w:pPr>
            <w:r>
              <w:t>1002,7</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10030000">
            <w:pPr>
              <w:rPr>
                <w:color w:themeColor="text1" w:val="000000"/>
              </w:rPr>
            </w:pPr>
            <w:r>
              <w:t>121,9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11030000">
            <w:pPr>
              <w:rPr>
                <w:color w:themeColor="text1" w:val="000000"/>
              </w:rPr>
            </w:pPr>
            <w:r>
              <w:t>114,0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12030000">
            <w:pPr>
              <w:rPr>
                <w:color w:themeColor="text1" w:val="000000"/>
              </w:rPr>
            </w:pPr>
            <w:r>
              <w:t>53,3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3030000">
            <w:pPr>
              <w:rPr>
                <w:color w:themeColor="text1" w:val="000000"/>
              </w:rPr>
            </w:pPr>
            <w:r>
              <w:t>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4030000">
            <w:pPr>
              <w:rPr>
                <w:color w:themeColor="text1" w:val="000000"/>
              </w:rPr>
            </w:pPr>
            <w:r>
              <w:t>135,3</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15030000">
            <w:pPr>
              <w:rPr>
                <w:color w:themeColor="text1" w:val="000000"/>
              </w:rPr>
            </w:pPr>
            <w:r>
              <w:t>111,8</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16030000">
            <w:pPr>
              <w:rPr>
                <w:color w:themeColor="text1" w:val="000000"/>
              </w:rPr>
            </w:pPr>
            <w:r>
              <w:t>111,8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7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8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9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A030000">
            <w:pPr>
              <w:rPr>
                <w:color w:themeColor="text1" w:val="000000"/>
              </w:rPr>
            </w:pPr>
            <w:r>
              <w:t>54,4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B030000">
            <w:pPr>
              <w:rPr>
                <w:color w:themeColor="text1" w:val="000000"/>
              </w:rPr>
            </w:pPr>
            <w:r>
              <w:t>54,4</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1C030000">
            <w:pPr>
              <w:rPr>
                <w:color w:themeColor="text1" w:val="000000"/>
                <w:sz w:val="22"/>
              </w:rPr>
            </w:pPr>
            <w:r>
              <w:rPr>
                <w:color w:themeColor="text1" w:val="000000"/>
                <w:sz w:val="22"/>
              </w:rPr>
              <w:t>внебюджетные</w:t>
            </w:r>
          </w:p>
          <w:p w14:paraId="1D030000">
            <w:pPr>
              <w:rPr>
                <w:color w:themeColor="text1" w:val="000000"/>
                <w:sz w:val="22"/>
              </w:rPr>
            </w:pPr>
            <w:r>
              <w:rPr>
                <w:color w:themeColor="text1" w:val="000000"/>
                <w:sz w:val="22"/>
              </w:rPr>
              <w:t>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1E03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1F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20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21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2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3030000">
            <w:pPr>
              <w:ind/>
              <w:jc w:val="center"/>
              <w:rPr>
                <w:color w:themeColor="text1" w:val="000000"/>
                <w:sz w:val="22"/>
              </w:rPr>
            </w:pPr>
            <w:r>
              <w:rPr>
                <w:color w:themeColor="text1" w:val="000000"/>
                <w:sz w:val="22"/>
              </w:rPr>
              <w:t>-</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24030000">
            <w:pPr>
              <w:ind/>
              <w:jc w:val="center"/>
              <w:rPr>
                <w:color w:themeColor="text1" w:val="000000"/>
                <w:sz w:val="22"/>
              </w:rPr>
            </w:pPr>
            <w:r>
              <w:rPr>
                <w:color w:themeColor="text1" w:val="000000"/>
                <w:sz w:val="22"/>
              </w:rPr>
              <w:t>-</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25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6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7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8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903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A030000">
            <w:pPr>
              <w:ind/>
              <w:jc w:val="center"/>
              <w:rPr>
                <w:color w:themeColor="text1" w:val="000000"/>
                <w:sz w:val="22"/>
              </w:rPr>
            </w:pPr>
            <w:r>
              <w:rPr>
                <w:color w:themeColor="text1" w:val="000000"/>
                <w:sz w:val="22"/>
              </w:rPr>
              <w:t>-</w:t>
            </w:r>
          </w:p>
        </w:tc>
      </w:tr>
    </w:tbl>
    <w:p w14:paraId="2B030000">
      <w:pPr>
        <w:widowControl w:val="0"/>
        <w:tabs>
          <w:tab w:leader="none" w:pos="851" w:val="left"/>
        </w:tabs>
        <w:spacing w:line="252" w:lineRule="auto"/>
        <w:ind/>
        <w:jc w:val="both"/>
        <w:rPr>
          <w:color w:themeColor="text1" w:val="000000"/>
          <w:sz w:val="28"/>
        </w:rPr>
      </w:pPr>
    </w:p>
    <w:p w14:paraId="2C030000">
      <w:pPr>
        <w:tabs>
          <w:tab w:leader="none" w:pos="7655" w:val="left"/>
        </w:tabs>
        <w:ind/>
        <w:rPr>
          <w:color w:themeColor="text1" w:val="000000"/>
          <w:sz w:val="28"/>
        </w:rPr>
      </w:pPr>
      <w:r>
        <w:rPr>
          <w:color w:themeColor="text1" w:val="000000"/>
          <w:sz w:val="28"/>
        </w:rPr>
        <w:t xml:space="preserve">Глава Администрации </w:t>
      </w: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2D030000">
      <w:pPr>
        <w:pageBreakBefore w:val="1"/>
        <w:widowControl w:val="0"/>
        <w:ind w:firstLine="0" w:left="6237"/>
        <w:jc w:val="center"/>
        <w:outlineLvl w:val="0"/>
        <w:rPr>
          <w:sz w:val="24"/>
        </w:rPr>
      </w:pPr>
    </w:p>
    <w:sectPr>
      <w:footerReference r:id="rId2" w:type="default"/>
      <w:pgSz w:h="11907" w:orient="landscape" w:w="16840"/>
      <w:pgMar w:bottom="284" w:footer="720" w:gutter="0" w:header="720" w:left="1134" w:right="709"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4000000">
    <w:pPr>
      <w:pStyle w:val="Style_2"/>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63"/>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Таблица текст"/>
    <w:basedOn w:val="Style_5"/>
    <w:link w:val="Style_6_ch"/>
    <w:pPr>
      <w:spacing w:after="40" w:before="40"/>
      <w:ind w:firstLine="0" w:left="57" w:right="57"/>
    </w:pPr>
    <w:rPr>
      <w:sz w:val="24"/>
    </w:rPr>
  </w:style>
  <w:style w:styleId="Style_6_ch" w:type="character">
    <w:name w:val="Таблица текст"/>
    <w:basedOn w:val="Style_5_ch"/>
    <w:link w:val="Style_6"/>
    <w:rPr>
      <w:sz w:val="24"/>
    </w:rPr>
  </w:style>
  <w:style w:styleId="Style_7" w:type="paragraph">
    <w:name w:val="Цветовое выделение"/>
    <w:link w:val="Style_7_ch"/>
    <w:rPr>
      <w:b w:val="1"/>
      <w:color w:val="26282F"/>
    </w:rPr>
  </w:style>
  <w:style w:styleId="Style_7_ch" w:type="character">
    <w:name w:val="Цветовое выделение"/>
    <w:link w:val="Style_7"/>
    <w:rPr>
      <w:b w:val="1"/>
      <w:color w:val="26282F"/>
    </w:rPr>
  </w:style>
  <w:style w:styleId="Style_8" w:type="paragraph">
    <w:name w:val="Символ сноски"/>
    <w:link w:val="Style_8_ch"/>
    <w:rPr>
      <w:rFonts w:ascii="Verdana" w:hAnsi="Verdana"/>
      <w:sz w:val="18"/>
      <w:vertAlign w:val="superscript"/>
    </w:rPr>
  </w:style>
  <w:style w:styleId="Style_8_ch" w:type="character">
    <w:name w:val="Символ сноски"/>
    <w:link w:val="Style_8"/>
    <w:rPr>
      <w:rFonts w:ascii="Verdana" w:hAnsi="Verdana"/>
      <w:sz w:val="18"/>
      <w:vertAlign w:val="superscript"/>
    </w:rPr>
  </w:style>
  <w:style w:styleId="Style_9" w:type="paragraph">
    <w:name w:val="xl89"/>
    <w:basedOn w:val="Style_5"/>
    <w:link w:val="Style_9_ch"/>
    <w:pPr>
      <w:spacing w:afterAutospacing="on" w:beforeAutospacing="on"/>
      <w:ind/>
    </w:pPr>
    <w:rPr>
      <w:sz w:val="24"/>
    </w:rPr>
  </w:style>
  <w:style w:styleId="Style_9_ch" w:type="character">
    <w:name w:val="xl89"/>
    <w:basedOn w:val="Style_5_ch"/>
    <w:link w:val="Style_9"/>
    <w:rPr>
      <w:sz w:val="24"/>
    </w:rPr>
  </w:style>
  <w:style w:styleId="Style_10" w:type="paragraph">
    <w:name w:val="Выделение1"/>
    <w:link w:val="Style_10_ch"/>
    <w:rPr>
      <w:i w:val="1"/>
    </w:rPr>
  </w:style>
  <w:style w:styleId="Style_10_ch" w:type="character">
    <w:name w:val="Выделение1"/>
    <w:link w:val="Style_10"/>
    <w:rPr>
      <w:i w:val="1"/>
    </w:rPr>
  </w:style>
  <w:style w:styleId="Style_11" w:type="paragraph">
    <w:name w:val="toc 2"/>
    <w:next w:val="Style_5"/>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ConsPlusNormal"/>
    <w:link w:val="Style_12_ch"/>
    <w:pPr>
      <w:widowControl w:val="0"/>
      <w:ind/>
    </w:pPr>
    <w:rPr>
      <w:rFonts w:ascii="Arial" w:hAnsi="Arial"/>
    </w:rPr>
  </w:style>
  <w:style w:styleId="Style_12_ch" w:type="character">
    <w:name w:val="ConsPlusNormal"/>
    <w:link w:val="Style_12"/>
    <w:rPr>
      <w:rFonts w:ascii="Arial" w:hAnsi="Arial"/>
    </w:rPr>
  </w:style>
  <w:style w:styleId="Style_13" w:type="paragraph">
    <w:name w:val="Обычный (Web)"/>
    <w:basedOn w:val="Style_5"/>
    <w:link w:val="Style_13_ch"/>
    <w:pPr>
      <w:widowControl w:val="0"/>
      <w:ind/>
    </w:pPr>
    <w:rPr>
      <w:sz w:val="24"/>
    </w:rPr>
  </w:style>
  <w:style w:styleId="Style_13_ch" w:type="character">
    <w:name w:val="Обычный (Web)"/>
    <w:basedOn w:val="Style_5_ch"/>
    <w:link w:val="Style_13"/>
    <w:rPr>
      <w:sz w:val="24"/>
    </w:rPr>
  </w:style>
  <w:style w:styleId="Style_14" w:type="paragraph">
    <w:name w:val="Основной текст 21"/>
    <w:basedOn w:val="Style_5"/>
    <w:link w:val="Style_14_ch"/>
    <w:pPr>
      <w:widowControl w:val="0"/>
      <w:spacing w:after="120" w:line="480" w:lineRule="auto"/>
      <w:ind/>
    </w:pPr>
    <w:rPr>
      <w:sz w:val="28"/>
    </w:rPr>
  </w:style>
  <w:style w:styleId="Style_14_ch" w:type="character">
    <w:name w:val="Основной текст 21"/>
    <w:basedOn w:val="Style_5_ch"/>
    <w:link w:val="Style_14"/>
    <w:rPr>
      <w:sz w:val="28"/>
    </w:rPr>
  </w:style>
  <w:style w:styleId="Style_15" w:type="paragraph">
    <w:name w:val="xl140"/>
    <w:basedOn w:val="Style_5"/>
    <w:link w:val="Style_15_ch"/>
    <w:pPr>
      <w:spacing w:afterAutospacing="on" w:beforeAutospacing="on"/>
      <w:ind/>
      <w:jc w:val="center"/>
    </w:pPr>
    <w:rPr>
      <w:sz w:val="24"/>
    </w:rPr>
  </w:style>
  <w:style w:styleId="Style_15_ch" w:type="character">
    <w:name w:val="xl140"/>
    <w:basedOn w:val="Style_5_ch"/>
    <w:link w:val="Style_15"/>
    <w:rPr>
      <w:sz w:val="24"/>
    </w:rPr>
  </w:style>
  <w:style w:styleId="Style_16" w:type="paragraph">
    <w:name w:val="Footnote Text Char"/>
    <w:link w:val="Style_16_ch"/>
  </w:style>
  <w:style w:styleId="Style_16_ch" w:type="character">
    <w:name w:val="Footnote Text Char"/>
    <w:link w:val="Style_16"/>
  </w:style>
  <w:style w:styleId="Style_17" w:type="paragraph">
    <w:name w:val="xl144"/>
    <w:basedOn w:val="Style_5"/>
    <w:link w:val="Style_17_ch"/>
    <w:pPr>
      <w:spacing w:afterAutospacing="on" w:beforeAutospacing="on"/>
      <w:ind/>
      <w:jc w:val="center"/>
    </w:pPr>
    <w:rPr>
      <w:sz w:val="24"/>
    </w:rPr>
  </w:style>
  <w:style w:styleId="Style_17_ch" w:type="character">
    <w:name w:val="xl144"/>
    <w:basedOn w:val="Style_5_ch"/>
    <w:link w:val="Style_17"/>
    <w:rPr>
      <w:sz w:val="24"/>
    </w:rPr>
  </w:style>
  <w:style w:styleId="Style_18" w:type="paragraph">
    <w:name w:val="xl124"/>
    <w:basedOn w:val="Style_5"/>
    <w:link w:val="Style_18_ch"/>
    <w:pPr>
      <w:spacing w:afterAutospacing="on" w:beforeAutospacing="on"/>
      <w:ind/>
      <w:jc w:val="center"/>
    </w:pPr>
    <w:rPr>
      <w:sz w:val="24"/>
    </w:rPr>
  </w:style>
  <w:style w:styleId="Style_18_ch" w:type="character">
    <w:name w:val="xl124"/>
    <w:basedOn w:val="Style_5_ch"/>
    <w:link w:val="Style_18"/>
    <w:rPr>
      <w:sz w:val="24"/>
    </w:rPr>
  </w:style>
  <w:style w:styleId="Style_19" w:type="paragraph">
    <w:name w:val="Содержимое таблицы"/>
    <w:basedOn w:val="Style_5"/>
    <w:link w:val="Style_19_ch"/>
    <w:pPr>
      <w:widowControl w:val="0"/>
      <w:ind/>
    </w:pPr>
    <w:rPr>
      <w:sz w:val="24"/>
    </w:rPr>
  </w:style>
  <w:style w:styleId="Style_19_ch" w:type="character">
    <w:name w:val="Содержимое таблицы"/>
    <w:basedOn w:val="Style_5_ch"/>
    <w:link w:val="Style_19"/>
    <w:rPr>
      <w:sz w:val="24"/>
    </w:rPr>
  </w:style>
  <w:style w:styleId="Style_20" w:type="paragraph">
    <w:name w:val="toc 4"/>
    <w:next w:val="Style_5"/>
    <w:link w:val="Style_20_ch"/>
    <w:uiPriority w:val="39"/>
    <w:pPr>
      <w:ind w:firstLine="0" w:left="600"/>
    </w:pPr>
    <w:rPr>
      <w:rFonts w:ascii="XO Thames" w:hAnsi="XO Thames"/>
      <w:sz w:val="28"/>
    </w:rPr>
  </w:style>
  <w:style w:styleId="Style_20_ch" w:type="character">
    <w:name w:val="toc 4"/>
    <w:link w:val="Style_20"/>
    <w:rPr>
      <w:rFonts w:ascii="XO Thames" w:hAnsi="XO Thames"/>
      <w:sz w:val="28"/>
    </w:rPr>
  </w:style>
  <w:style w:styleId="Style_21" w:type="paragraph">
    <w:name w:val="Абзац списка4"/>
    <w:basedOn w:val="Style_5"/>
    <w:link w:val="Style_21_ch"/>
    <w:pPr>
      <w:widowControl w:val="0"/>
      <w:ind w:firstLine="0" w:left="720"/>
      <w:contextualSpacing w:val="1"/>
    </w:pPr>
    <w:rPr>
      <w:sz w:val="28"/>
    </w:rPr>
  </w:style>
  <w:style w:styleId="Style_21_ch" w:type="character">
    <w:name w:val="Абзац списка4"/>
    <w:basedOn w:val="Style_5_ch"/>
    <w:link w:val="Style_21"/>
    <w:rPr>
      <w:sz w:val="28"/>
    </w:rPr>
  </w:style>
  <w:style w:styleId="Style_22" w:type="paragraph">
    <w:name w:val="xl155"/>
    <w:basedOn w:val="Style_5"/>
    <w:link w:val="Style_22_ch"/>
    <w:pPr>
      <w:spacing w:afterAutospacing="on" w:beforeAutospacing="on"/>
      <w:ind/>
      <w:jc w:val="center"/>
    </w:pPr>
    <w:rPr>
      <w:sz w:val="24"/>
    </w:rPr>
  </w:style>
  <w:style w:styleId="Style_22_ch" w:type="character">
    <w:name w:val="xl155"/>
    <w:basedOn w:val="Style_5_ch"/>
    <w:link w:val="Style_22"/>
    <w:rPr>
      <w:sz w:val="24"/>
    </w:rPr>
  </w:style>
  <w:style w:styleId="Style_23" w:type="paragraph">
    <w:name w:val="Body Text Indent 2 Char"/>
    <w:link w:val="Style_23_ch"/>
  </w:style>
  <w:style w:styleId="Style_23_ch" w:type="character">
    <w:name w:val="Body Text Indent 2 Char"/>
    <w:link w:val="Style_23"/>
  </w:style>
  <w:style w:styleId="Style_24" w:type="paragraph">
    <w:name w:val="heading 7"/>
    <w:basedOn w:val="Style_5"/>
    <w:next w:val="Style_5"/>
    <w:link w:val="Style_24_ch"/>
    <w:uiPriority w:val="9"/>
    <w:qFormat/>
    <w:pPr>
      <w:keepNext w:val="1"/>
      <w:ind/>
      <w:outlineLvl w:val="6"/>
    </w:pPr>
    <w:rPr>
      <w:rFonts w:ascii="Arial" w:hAnsi="Arial"/>
      <w:b w:val="1"/>
      <w:i w:val="1"/>
      <w:sz w:val="22"/>
    </w:rPr>
  </w:style>
  <w:style w:styleId="Style_24_ch" w:type="character">
    <w:name w:val="heading 7"/>
    <w:basedOn w:val="Style_5_ch"/>
    <w:link w:val="Style_24"/>
    <w:rPr>
      <w:rFonts w:ascii="Arial" w:hAnsi="Arial"/>
      <w:b w:val="1"/>
      <w:i w:val="1"/>
      <w:sz w:val="22"/>
    </w:rPr>
  </w:style>
  <w:style w:styleId="Style_25" w:type="paragraph">
    <w:name w:val="xl134"/>
    <w:basedOn w:val="Style_5"/>
    <w:link w:val="Style_25_ch"/>
    <w:pPr>
      <w:spacing w:afterAutospacing="on" w:beforeAutospacing="on"/>
      <w:ind/>
    </w:pPr>
    <w:rPr>
      <w:sz w:val="24"/>
    </w:rPr>
  </w:style>
  <w:style w:styleId="Style_25_ch" w:type="character">
    <w:name w:val="xl134"/>
    <w:basedOn w:val="Style_5_ch"/>
    <w:link w:val="Style_25"/>
    <w:rPr>
      <w:sz w:val="24"/>
    </w:rPr>
  </w:style>
  <w:style w:styleId="Style_26" w:type="paragraph">
    <w:name w:val="xl132"/>
    <w:basedOn w:val="Style_5"/>
    <w:link w:val="Style_26_ch"/>
    <w:pPr>
      <w:spacing w:afterAutospacing="on" w:beforeAutospacing="on"/>
      <w:ind/>
    </w:pPr>
    <w:rPr>
      <w:sz w:val="24"/>
    </w:rPr>
  </w:style>
  <w:style w:styleId="Style_26_ch" w:type="character">
    <w:name w:val="xl132"/>
    <w:basedOn w:val="Style_5_ch"/>
    <w:link w:val="Style_26"/>
    <w:rPr>
      <w:sz w:val="24"/>
    </w:rPr>
  </w:style>
  <w:style w:styleId="Style_27" w:type="paragraph">
    <w:name w:val="xl104"/>
    <w:basedOn w:val="Style_5"/>
    <w:link w:val="Style_27_ch"/>
    <w:pPr>
      <w:spacing w:afterAutospacing="on" w:beforeAutospacing="on"/>
      <w:ind/>
      <w:jc w:val="center"/>
    </w:pPr>
    <w:rPr>
      <w:sz w:val="24"/>
    </w:rPr>
  </w:style>
  <w:style w:styleId="Style_27_ch" w:type="character">
    <w:name w:val="xl104"/>
    <w:basedOn w:val="Style_5_ch"/>
    <w:link w:val="Style_27"/>
    <w:rPr>
      <w:sz w:val="24"/>
    </w:rPr>
  </w:style>
  <w:style w:styleId="Style_28" w:type="paragraph">
    <w:name w:val="toc 6"/>
    <w:next w:val="Style_5"/>
    <w:link w:val="Style_28_ch"/>
    <w:uiPriority w:val="39"/>
    <w:pPr>
      <w:ind w:firstLine="0" w:left="1000"/>
    </w:pPr>
    <w:rPr>
      <w:rFonts w:ascii="XO Thames" w:hAnsi="XO Thames"/>
      <w:sz w:val="28"/>
    </w:rPr>
  </w:style>
  <w:style w:styleId="Style_28_ch" w:type="character">
    <w:name w:val="toc 6"/>
    <w:link w:val="Style_28"/>
    <w:rPr>
      <w:rFonts w:ascii="XO Thames" w:hAnsi="XO Thames"/>
      <w:sz w:val="28"/>
    </w:rPr>
  </w:style>
  <w:style w:styleId="Style_29" w:type="paragraph">
    <w:name w:val="Heading 4 Char"/>
    <w:link w:val="Style_29_ch"/>
    <w:rPr>
      <w:rFonts w:ascii="Calibri" w:hAnsi="Calibri"/>
      <w:b w:val="1"/>
      <w:sz w:val="28"/>
    </w:rPr>
  </w:style>
  <w:style w:styleId="Style_29_ch" w:type="character">
    <w:name w:val="Heading 4 Char"/>
    <w:link w:val="Style_29"/>
    <w:rPr>
      <w:rFonts w:ascii="Calibri" w:hAnsi="Calibri"/>
      <w:b w:val="1"/>
      <w:sz w:val="28"/>
    </w:rPr>
  </w:style>
  <w:style w:styleId="Style_30" w:type="paragraph">
    <w:name w:val="xl148"/>
    <w:basedOn w:val="Style_5"/>
    <w:link w:val="Style_30_ch"/>
    <w:pPr>
      <w:spacing w:afterAutospacing="on" w:beforeAutospacing="on"/>
      <w:ind/>
      <w:jc w:val="center"/>
    </w:pPr>
    <w:rPr>
      <w:sz w:val="24"/>
    </w:rPr>
  </w:style>
  <w:style w:styleId="Style_30_ch" w:type="character">
    <w:name w:val="xl148"/>
    <w:basedOn w:val="Style_5_ch"/>
    <w:link w:val="Style_30"/>
    <w:rPr>
      <w:sz w:val="24"/>
    </w:rPr>
  </w:style>
  <w:style w:styleId="Style_31" w:type="paragraph">
    <w:name w:val="toc 7"/>
    <w:next w:val="Style_5"/>
    <w:link w:val="Style_31_ch"/>
    <w:uiPriority w:val="39"/>
    <w:pPr>
      <w:ind w:firstLine="0" w:left="1200"/>
    </w:pPr>
    <w:rPr>
      <w:rFonts w:ascii="XO Thames" w:hAnsi="XO Thames"/>
      <w:sz w:val="28"/>
    </w:rPr>
  </w:style>
  <w:style w:styleId="Style_31_ch" w:type="character">
    <w:name w:val="toc 7"/>
    <w:link w:val="Style_31"/>
    <w:rPr>
      <w:rFonts w:ascii="XO Thames" w:hAnsi="XO Thames"/>
      <w:sz w:val="28"/>
    </w:rPr>
  </w:style>
  <w:style w:styleId="Style_32" w:type="paragraph">
    <w:name w:val="Body Text 2"/>
    <w:basedOn w:val="Style_5"/>
    <w:link w:val="Style_32_ch"/>
    <w:pPr>
      <w:widowControl w:val="0"/>
      <w:spacing w:after="120" w:line="480" w:lineRule="auto"/>
      <w:ind/>
    </w:pPr>
    <w:rPr>
      <w:sz w:val="28"/>
    </w:rPr>
  </w:style>
  <w:style w:styleId="Style_32_ch" w:type="character">
    <w:name w:val="Body Text 2"/>
    <w:basedOn w:val="Style_5_ch"/>
    <w:link w:val="Style_32"/>
    <w:rPr>
      <w:sz w:val="28"/>
    </w:rPr>
  </w:style>
  <w:style w:styleId="Style_33" w:type="paragraph">
    <w:name w:val="xl112"/>
    <w:basedOn w:val="Style_5"/>
    <w:link w:val="Style_33_ch"/>
    <w:pPr>
      <w:spacing w:afterAutospacing="on" w:beforeAutospacing="on"/>
      <w:ind/>
    </w:pPr>
    <w:rPr>
      <w:sz w:val="24"/>
    </w:rPr>
  </w:style>
  <w:style w:styleId="Style_33_ch" w:type="character">
    <w:name w:val="xl112"/>
    <w:basedOn w:val="Style_5_ch"/>
    <w:link w:val="Style_33"/>
    <w:rPr>
      <w:sz w:val="24"/>
    </w:rPr>
  </w:style>
  <w:style w:styleId="Style_34" w:type="paragraph">
    <w:name w:val="xl126"/>
    <w:basedOn w:val="Style_5"/>
    <w:link w:val="Style_34_ch"/>
    <w:pPr>
      <w:spacing w:afterAutospacing="on" w:beforeAutospacing="on"/>
      <w:ind/>
      <w:jc w:val="center"/>
    </w:pPr>
    <w:rPr>
      <w:sz w:val="24"/>
    </w:rPr>
  </w:style>
  <w:style w:styleId="Style_34_ch" w:type="character">
    <w:name w:val="xl126"/>
    <w:basedOn w:val="Style_5_ch"/>
    <w:link w:val="Style_34"/>
    <w:rPr>
      <w:sz w:val="24"/>
    </w:rPr>
  </w:style>
  <w:style w:styleId="Style_35" w:type="paragraph">
    <w:name w:val="headertext"/>
    <w:basedOn w:val="Style_5"/>
    <w:link w:val="Style_35_ch"/>
    <w:pPr>
      <w:spacing w:afterAutospacing="on" w:beforeAutospacing="on"/>
      <w:ind/>
    </w:pPr>
    <w:rPr>
      <w:sz w:val="24"/>
    </w:rPr>
  </w:style>
  <w:style w:styleId="Style_35_ch" w:type="character">
    <w:name w:val="headertext"/>
    <w:basedOn w:val="Style_5_ch"/>
    <w:link w:val="Style_35"/>
    <w:rPr>
      <w:sz w:val="24"/>
    </w:rPr>
  </w:style>
  <w:style w:styleId="Style_36" w:type="paragraph">
    <w:name w:val="xl115"/>
    <w:basedOn w:val="Style_5"/>
    <w:link w:val="Style_36_ch"/>
    <w:pPr>
      <w:spacing w:afterAutospacing="on" w:beforeAutospacing="on"/>
      <w:ind/>
      <w:jc w:val="center"/>
    </w:pPr>
    <w:rPr>
      <w:sz w:val="24"/>
    </w:rPr>
  </w:style>
  <w:style w:styleId="Style_36_ch" w:type="character">
    <w:name w:val="xl115"/>
    <w:basedOn w:val="Style_5_ch"/>
    <w:link w:val="Style_36"/>
    <w:rPr>
      <w:sz w:val="24"/>
    </w:rPr>
  </w:style>
  <w:style w:styleId="Style_37" w:type="paragraph">
    <w:name w:val="xl159"/>
    <w:basedOn w:val="Style_5"/>
    <w:link w:val="Style_37_ch"/>
    <w:pPr>
      <w:spacing w:afterAutospacing="on" w:beforeAutospacing="on"/>
      <w:ind/>
      <w:jc w:val="center"/>
    </w:pPr>
    <w:rPr>
      <w:sz w:val="24"/>
    </w:rPr>
  </w:style>
  <w:style w:styleId="Style_37_ch" w:type="character">
    <w:name w:val="xl159"/>
    <w:basedOn w:val="Style_5_ch"/>
    <w:link w:val="Style_37"/>
    <w:rPr>
      <w:sz w:val="24"/>
    </w:rPr>
  </w:style>
  <w:style w:styleId="Style_38" w:type="paragraph">
    <w:name w:val="xl72"/>
    <w:basedOn w:val="Style_5"/>
    <w:link w:val="Style_38_ch"/>
    <w:pPr>
      <w:spacing w:afterAutospacing="on" w:beforeAutospacing="on"/>
      <w:ind/>
    </w:pPr>
    <w:rPr>
      <w:sz w:val="24"/>
    </w:rPr>
  </w:style>
  <w:style w:styleId="Style_38_ch" w:type="character">
    <w:name w:val="xl72"/>
    <w:basedOn w:val="Style_5_ch"/>
    <w:link w:val="Style_38"/>
    <w:rPr>
      <w:sz w:val="24"/>
    </w:rPr>
  </w:style>
  <w:style w:styleId="Style_39" w:type="paragraph">
    <w:name w:val="xl95"/>
    <w:basedOn w:val="Style_5"/>
    <w:link w:val="Style_39_ch"/>
    <w:pPr>
      <w:spacing w:afterAutospacing="on" w:beforeAutospacing="on"/>
      <w:ind/>
      <w:jc w:val="center"/>
    </w:pPr>
    <w:rPr>
      <w:sz w:val="24"/>
    </w:rPr>
  </w:style>
  <w:style w:styleId="Style_39_ch" w:type="character">
    <w:name w:val="xl95"/>
    <w:basedOn w:val="Style_5_ch"/>
    <w:link w:val="Style_39"/>
    <w:rPr>
      <w:sz w:val="24"/>
    </w:rPr>
  </w:style>
  <w:style w:styleId="Style_40" w:type="paragraph">
    <w:name w:val="Footer Char2"/>
    <w:link w:val="Style_40_ch"/>
  </w:style>
  <w:style w:styleId="Style_40_ch" w:type="character">
    <w:name w:val="Footer Char2"/>
    <w:link w:val="Style_40"/>
  </w:style>
  <w:style w:styleId="Style_41" w:type="paragraph">
    <w:name w:val="xl131"/>
    <w:basedOn w:val="Style_5"/>
    <w:link w:val="Style_41_ch"/>
    <w:pPr>
      <w:spacing w:afterAutospacing="on" w:beforeAutospacing="on"/>
      <w:ind/>
      <w:jc w:val="center"/>
    </w:pPr>
    <w:rPr>
      <w:sz w:val="24"/>
    </w:rPr>
  </w:style>
  <w:style w:styleId="Style_41_ch" w:type="character">
    <w:name w:val="xl131"/>
    <w:basedOn w:val="Style_5_ch"/>
    <w:link w:val="Style_41"/>
    <w:rPr>
      <w:sz w:val="24"/>
    </w:rPr>
  </w:style>
  <w:style w:styleId="Style_42" w:type="paragraph">
    <w:name w:val="Прижатый влево"/>
    <w:basedOn w:val="Style_5"/>
    <w:next w:val="Style_5"/>
    <w:link w:val="Style_42_ch"/>
    <w:rPr>
      <w:rFonts w:ascii="Arial" w:hAnsi="Arial"/>
      <w:sz w:val="24"/>
    </w:rPr>
  </w:style>
  <w:style w:styleId="Style_42_ch" w:type="character">
    <w:name w:val="Прижатый влево"/>
    <w:basedOn w:val="Style_5_ch"/>
    <w:link w:val="Style_42"/>
    <w:rPr>
      <w:rFonts w:ascii="Arial" w:hAnsi="Arial"/>
      <w:sz w:val="24"/>
    </w:rPr>
  </w:style>
  <w:style w:styleId="Style_43" w:type="paragraph">
    <w:name w:val="Знак Знак6"/>
    <w:link w:val="Style_43_ch"/>
    <w:rPr>
      <w:rFonts w:ascii="Tahoma" w:hAnsi="Tahoma"/>
      <w:sz w:val="16"/>
    </w:rPr>
  </w:style>
  <w:style w:styleId="Style_43_ch" w:type="character">
    <w:name w:val="Знак Знак6"/>
    <w:link w:val="Style_43"/>
    <w:rPr>
      <w:rFonts w:ascii="Tahoma" w:hAnsi="Tahoma"/>
      <w:sz w:val="16"/>
    </w:rPr>
  </w:style>
  <w:style w:styleId="Style_44" w:type="paragraph">
    <w:name w:val="xl142"/>
    <w:basedOn w:val="Style_5"/>
    <w:link w:val="Style_44_ch"/>
    <w:pPr>
      <w:spacing w:afterAutospacing="on" w:beforeAutospacing="on"/>
      <w:ind/>
      <w:jc w:val="center"/>
    </w:pPr>
    <w:rPr>
      <w:sz w:val="24"/>
    </w:rPr>
  </w:style>
  <w:style w:styleId="Style_44_ch" w:type="character">
    <w:name w:val="xl142"/>
    <w:basedOn w:val="Style_5_ch"/>
    <w:link w:val="Style_44"/>
    <w:rPr>
      <w:sz w:val="24"/>
    </w:rPr>
  </w:style>
  <w:style w:styleId="Style_45" w:type="paragraph">
    <w:name w:val="Знак Знак151"/>
    <w:link w:val="Style_45_ch"/>
    <w:rPr>
      <w:rFonts w:ascii="AG Souvenir" w:hAnsi="AG Souvenir"/>
      <w:b w:val="1"/>
      <w:spacing w:val="38"/>
      <w:sz w:val="28"/>
    </w:rPr>
  </w:style>
  <w:style w:styleId="Style_45_ch" w:type="character">
    <w:name w:val="Знак Знак151"/>
    <w:link w:val="Style_45"/>
    <w:rPr>
      <w:rFonts w:ascii="AG Souvenir" w:hAnsi="AG Souvenir"/>
      <w:b w:val="1"/>
      <w:spacing w:val="38"/>
      <w:sz w:val="28"/>
    </w:rPr>
  </w:style>
  <w:style w:styleId="Style_46" w:type="paragraph">
    <w:name w:val="heading 3"/>
    <w:basedOn w:val="Style_5"/>
    <w:next w:val="Style_5"/>
    <w:link w:val="Style_46_ch"/>
    <w:uiPriority w:val="9"/>
    <w:qFormat/>
    <w:pPr>
      <w:keepNext w:val="1"/>
      <w:spacing w:after="60" w:before="240" w:line="276" w:lineRule="auto"/>
      <w:ind/>
      <w:outlineLvl w:val="2"/>
    </w:pPr>
    <w:rPr>
      <w:rFonts w:ascii="Arial" w:hAnsi="Arial"/>
      <w:b w:val="1"/>
      <w:sz w:val="26"/>
    </w:rPr>
  </w:style>
  <w:style w:styleId="Style_46_ch" w:type="character">
    <w:name w:val="heading 3"/>
    <w:basedOn w:val="Style_5_ch"/>
    <w:link w:val="Style_46"/>
    <w:rPr>
      <w:rFonts w:ascii="Arial" w:hAnsi="Arial"/>
      <w:b w:val="1"/>
      <w:sz w:val="26"/>
    </w:rPr>
  </w:style>
  <w:style w:styleId="Style_47" w:type="paragraph">
    <w:name w:val="Style4"/>
    <w:basedOn w:val="Style_5"/>
    <w:link w:val="Style_47_ch"/>
    <w:pPr>
      <w:widowControl w:val="0"/>
      <w:ind/>
    </w:pPr>
    <w:rPr>
      <w:rFonts w:ascii="Sylfaen" w:hAnsi="Sylfaen"/>
      <w:sz w:val="24"/>
    </w:rPr>
  </w:style>
  <w:style w:styleId="Style_47_ch" w:type="character">
    <w:name w:val="Style4"/>
    <w:basedOn w:val="Style_5_ch"/>
    <w:link w:val="Style_47"/>
    <w:rPr>
      <w:rFonts w:ascii="Sylfaen" w:hAnsi="Sylfaen"/>
      <w:sz w:val="24"/>
    </w:rPr>
  </w:style>
  <w:style w:styleId="Style_48" w:type="paragraph">
    <w:name w:val="xl156"/>
    <w:basedOn w:val="Style_5"/>
    <w:link w:val="Style_48_ch"/>
    <w:pPr>
      <w:spacing w:afterAutospacing="on" w:beforeAutospacing="on"/>
      <w:ind/>
    </w:pPr>
    <w:rPr>
      <w:sz w:val="24"/>
    </w:rPr>
  </w:style>
  <w:style w:styleId="Style_48_ch" w:type="character">
    <w:name w:val="xl156"/>
    <w:basedOn w:val="Style_5_ch"/>
    <w:link w:val="Style_48"/>
    <w:rPr>
      <w:sz w:val="24"/>
    </w:rPr>
  </w:style>
  <w:style w:styleId="Style_49" w:type="paragraph">
    <w:name w:val="header"/>
    <w:basedOn w:val="Style_5"/>
    <w:link w:val="Style_49_ch"/>
    <w:pPr>
      <w:tabs>
        <w:tab w:leader="none" w:pos="4153" w:val="center"/>
        <w:tab w:leader="none" w:pos="8306" w:val="right"/>
      </w:tabs>
      <w:ind/>
    </w:pPr>
  </w:style>
  <w:style w:styleId="Style_49_ch" w:type="character">
    <w:name w:val="header"/>
    <w:basedOn w:val="Style_5_ch"/>
    <w:link w:val="Style_49"/>
  </w:style>
  <w:style w:styleId="Style_50" w:type="paragraph">
    <w:name w:val="Гиперссылка1"/>
    <w:link w:val="Style_50_ch"/>
    <w:rPr>
      <w:color w:val="0000FF"/>
      <w:u w:val="single"/>
    </w:rPr>
  </w:style>
  <w:style w:styleId="Style_50_ch" w:type="character">
    <w:name w:val="Гиперссылка1"/>
    <w:link w:val="Style_50"/>
    <w:rPr>
      <w:color w:val="0000FF"/>
      <w:u w:val="single"/>
    </w:rPr>
  </w:style>
  <w:style w:styleId="Style_51" w:type="paragraph">
    <w:name w:val="xl153"/>
    <w:basedOn w:val="Style_5"/>
    <w:link w:val="Style_51_ch"/>
    <w:pPr>
      <w:spacing w:afterAutospacing="on" w:beforeAutospacing="on"/>
      <w:ind/>
      <w:jc w:val="center"/>
    </w:pPr>
    <w:rPr>
      <w:sz w:val="24"/>
    </w:rPr>
  </w:style>
  <w:style w:styleId="Style_51_ch" w:type="character">
    <w:name w:val="xl153"/>
    <w:basedOn w:val="Style_5_ch"/>
    <w:link w:val="Style_51"/>
    <w:rPr>
      <w:sz w:val="24"/>
    </w:rPr>
  </w:style>
  <w:style w:styleId="Style_52" w:type="paragraph">
    <w:name w:val="Знак Знак2 Char Char Знак Знак Char Char Знак Знак Char Char Знак Знак Char Char Знак Знак Char Char Знак Знак Char Char Знак Знак Char Char Знак Знак Char Char1"/>
    <w:basedOn w:val="Style_5"/>
    <w:link w:val="Style_52_ch"/>
    <w:pPr>
      <w:spacing w:afterAutospacing="on" w:beforeAutospacing="on"/>
      <w:ind/>
    </w:pPr>
    <w:rPr>
      <w:rFonts w:ascii="Tahoma" w:hAnsi="Tahoma"/>
    </w:rPr>
  </w:style>
  <w:style w:styleId="Style_52_ch" w:type="character">
    <w:name w:val="Знак Знак2 Char Char Знак Знак Char Char Знак Знак Char Char Знак Знак Char Char Знак Знак Char Char Знак Знак Char Char Знак Знак Char Char Знак Знак Char Char1"/>
    <w:basedOn w:val="Style_5_ch"/>
    <w:link w:val="Style_52"/>
    <w:rPr>
      <w:rFonts w:ascii="Tahoma" w:hAnsi="Tahoma"/>
    </w:rPr>
  </w:style>
  <w:style w:styleId="Style_53" w:type="paragraph">
    <w:name w:val="xl71"/>
    <w:basedOn w:val="Style_5"/>
    <w:link w:val="Style_53_ch"/>
    <w:pPr>
      <w:spacing w:afterAutospacing="on" w:beforeAutospacing="on"/>
      <w:ind/>
      <w:jc w:val="center"/>
    </w:pPr>
    <w:rPr>
      <w:sz w:val="24"/>
    </w:rPr>
  </w:style>
  <w:style w:styleId="Style_53_ch" w:type="character">
    <w:name w:val="xl71"/>
    <w:basedOn w:val="Style_5_ch"/>
    <w:link w:val="Style_53"/>
    <w:rPr>
      <w:sz w:val="24"/>
    </w:rPr>
  </w:style>
  <w:style w:styleId="Style_54" w:type="paragraph">
    <w:name w:val="Основной шрифт абзаца1"/>
    <w:link w:val="Style_54_ch"/>
  </w:style>
  <w:style w:styleId="Style_54_ch" w:type="character">
    <w:name w:val="Основной шрифт абзаца1"/>
    <w:link w:val="Style_54"/>
  </w:style>
  <w:style w:styleId="Style_55" w:type="paragraph">
    <w:name w:val="xl81"/>
    <w:basedOn w:val="Style_5"/>
    <w:link w:val="Style_55_ch"/>
    <w:pPr>
      <w:spacing w:afterAutospacing="on" w:beforeAutospacing="on"/>
      <w:ind/>
    </w:pPr>
    <w:rPr>
      <w:sz w:val="24"/>
    </w:rPr>
  </w:style>
  <w:style w:styleId="Style_55_ch" w:type="character">
    <w:name w:val="xl81"/>
    <w:basedOn w:val="Style_5_ch"/>
    <w:link w:val="Style_55"/>
    <w:rPr>
      <w:sz w:val="24"/>
    </w:rPr>
  </w:style>
  <w:style w:styleId="Style_56" w:type="paragraph">
    <w:name w:val="xl147"/>
    <w:basedOn w:val="Style_5"/>
    <w:link w:val="Style_56_ch"/>
    <w:pPr>
      <w:spacing w:afterAutospacing="on" w:beforeAutospacing="on"/>
      <w:ind/>
    </w:pPr>
    <w:rPr>
      <w:sz w:val="24"/>
    </w:rPr>
  </w:style>
  <w:style w:styleId="Style_56_ch" w:type="character">
    <w:name w:val="xl147"/>
    <w:basedOn w:val="Style_5_ch"/>
    <w:link w:val="Style_56"/>
    <w:rPr>
      <w:sz w:val="24"/>
    </w:rPr>
  </w:style>
  <w:style w:styleId="Style_57" w:type="paragraph">
    <w:name w:val="Default"/>
    <w:link w:val="Style_57_ch"/>
    <w:rPr>
      <w:sz w:val="24"/>
    </w:rPr>
  </w:style>
  <w:style w:styleId="Style_57_ch" w:type="character">
    <w:name w:val="Default"/>
    <w:link w:val="Style_57"/>
    <w:rPr>
      <w:sz w:val="24"/>
    </w:rPr>
  </w:style>
  <w:style w:styleId="Style_58" w:type="paragraph">
    <w:name w:val="Знак Знак101"/>
    <w:link w:val="Style_58_ch"/>
    <w:rPr>
      <w:sz w:val="28"/>
    </w:rPr>
  </w:style>
  <w:style w:styleId="Style_58_ch" w:type="character">
    <w:name w:val="Знак Знак101"/>
    <w:link w:val="Style_58"/>
    <w:rPr>
      <w:sz w:val="28"/>
    </w:rPr>
  </w:style>
  <w:style w:styleId="Style_59" w:type="paragraph">
    <w:name w:val="Цитата HTML1"/>
    <w:link w:val="Style_59_ch"/>
    <w:rPr>
      <w:color w:val="009933"/>
    </w:rPr>
  </w:style>
  <w:style w:styleId="Style_59_ch" w:type="character">
    <w:name w:val="Цитата HTML1"/>
    <w:link w:val="Style_59"/>
    <w:rPr>
      <w:color w:val="009933"/>
    </w:rPr>
  </w:style>
  <w:style w:styleId="Style_60" w:type="paragraph">
    <w:name w:val="Default Paragraph Font"/>
    <w:link w:val="Style_60_ch"/>
  </w:style>
  <w:style w:styleId="Style_60_ch" w:type="character">
    <w:name w:val="Default Paragraph Font"/>
    <w:link w:val="Style_60"/>
  </w:style>
  <w:style w:styleId="Style_61" w:type="paragraph">
    <w:name w:val="Знак Знак Знак Знак"/>
    <w:basedOn w:val="Style_5"/>
    <w:link w:val="Style_61_ch"/>
    <w:pPr>
      <w:spacing w:after="160" w:line="240" w:lineRule="exact"/>
      <w:ind/>
    </w:pPr>
    <w:rPr>
      <w:rFonts w:ascii="Verdana" w:hAnsi="Verdana"/>
    </w:rPr>
  </w:style>
  <w:style w:styleId="Style_61_ch" w:type="character">
    <w:name w:val="Знак Знак Знак Знак"/>
    <w:basedOn w:val="Style_5_ch"/>
    <w:link w:val="Style_61"/>
    <w:rPr>
      <w:rFonts w:ascii="Verdana" w:hAnsi="Verdana"/>
    </w:rPr>
  </w:style>
  <w:style w:styleId="Style_62" w:type="paragraph">
    <w:name w:val="Знак Знак3"/>
    <w:link w:val="Style_62_ch"/>
    <w:rPr>
      <w:rFonts w:ascii="Arial" w:hAnsi="Arial"/>
      <w:sz w:val="22"/>
    </w:rPr>
  </w:style>
  <w:style w:styleId="Style_62_ch" w:type="character">
    <w:name w:val="Знак Знак3"/>
    <w:link w:val="Style_62"/>
    <w:rPr>
      <w:rFonts w:ascii="Arial" w:hAnsi="Arial"/>
      <w:sz w:val="22"/>
    </w:rPr>
  </w:style>
  <w:style w:styleId="Style_63" w:type="paragraph">
    <w:name w:val="АсписокГаля"/>
    <w:basedOn w:val="Style_5"/>
    <w:link w:val="Style_63_ch"/>
    <w:pPr>
      <w:numPr>
        <w:numId w:val="1"/>
      </w:numPr>
      <w:ind/>
      <w:jc w:val="both"/>
    </w:pPr>
    <w:rPr>
      <w:sz w:val="28"/>
    </w:rPr>
  </w:style>
  <w:style w:styleId="Style_63_ch" w:type="character">
    <w:name w:val="АсписокГаля"/>
    <w:basedOn w:val="Style_5_ch"/>
    <w:link w:val="Style_63"/>
    <w:rPr>
      <w:sz w:val="28"/>
    </w:rPr>
  </w:style>
  <w:style w:styleId="Style_64" w:type="paragraph">
    <w:name w:val="xl119"/>
    <w:basedOn w:val="Style_5"/>
    <w:link w:val="Style_64_ch"/>
    <w:pPr>
      <w:spacing w:afterAutospacing="on" w:beforeAutospacing="on"/>
      <w:ind/>
    </w:pPr>
    <w:rPr>
      <w:sz w:val="24"/>
    </w:rPr>
  </w:style>
  <w:style w:styleId="Style_64_ch" w:type="character">
    <w:name w:val="xl119"/>
    <w:basedOn w:val="Style_5_ch"/>
    <w:link w:val="Style_64"/>
    <w:rPr>
      <w:sz w:val="24"/>
    </w:rPr>
  </w:style>
  <w:style w:styleId="Style_65" w:type="paragraph">
    <w:name w:val="b-serp-url__item1"/>
    <w:link w:val="Style_65_ch"/>
  </w:style>
  <w:style w:styleId="Style_65_ch" w:type="character">
    <w:name w:val="b-serp-url__item1"/>
    <w:link w:val="Style_65"/>
  </w:style>
  <w:style w:styleId="Style_66" w:type="paragraph">
    <w:name w:val="Heading 7 Char"/>
    <w:link w:val="Style_66_ch"/>
    <w:rPr>
      <w:rFonts w:ascii="Calibri" w:hAnsi="Calibri"/>
      <w:sz w:val="24"/>
    </w:rPr>
  </w:style>
  <w:style w:styleId="Style_66_ch" w:type="character">
    <w:name w:val="Heading 7 Char"/>
    <w:link w:val="Style_66"/>
    <w:rPr>
      <w:rFonts w:ascii="Calibri" w:hAnsi="Calibri"/>
      <w:sz w:val="24"/>
    </w:rPr>
  </w:style>
  <w:style w:styleId="Style_67" w:type="paragraph">
    <w:name w:val="Footer Char"/>
    <w:link w:val="Style_67_ch"/>
  </w:style>
  <w:style w:styleId="Style_67_ch" w:type="character">
    <w:name w:val="Footer Char"/>
    <w:link w:val="Style_67"/>
  </w:style>
  <w:style w:styleId="Style_68" w:type="paragraph">
    <w:name w:val="xl80"/>
    <w:basedOn w:val="Style_5"/>
    <w:link w:val="Style_68_ch"/>
    <w:pPr>
      <w:spacing w:afterAutospacing="on" w:beforeAutospacing="on"/>
      <w:ind/>
    </w:pPr>
    <w:rPr>
      <w:sz w:val="24"/>
    </w:rPr>
  </w:style>
  <w:style w:styleId="Style_68_ch" w:type="character">
    <w:name w:val="xl80"/>
    <w:basedOn w:val="Style_5_ch"/>
    <w:link w:val="Style_68"/>
    <w:rPr>
      <w:sz w:val="24"/>
    </w:rPr>
  </w:style>
  <w:style w:styleId="Style_69" w:type="paragraph">
    <w:name w:val="Знак Знак Знак"/>
    <w:link w:val="Style_69_ch"/>
  </w:style>
  <w:style w:styleId="Style_69_ch" w:type="character">
    <w:name w:val="Знак Знак Знак"/>
    <w:link w:val="Style_69"/>
  </w:style>
  <w:style w:styleId="Style_70" w:type="paragraph">
    <w:name w:val="xl100"/>
    <w:basedOn w:val="Style_5"/>
    <w:link w:val="Style_70_ch"/>
    <w:pPr>
      <w:spacing w:afterAutospacing="on" w:beforeAutospacing="on"/>
      <w:ind/>
    </w:pPr>
    <w:rPr>
      <w:sz w:val="24"/>
    </w:rPr>
  </w:style>
  <w:style w:styleId="Style_70_ch" w:type="character">
    <w:name w:val="xl100"/>
    <w:basedOn w:val="Style_5_ch"/>
    <w:link w:val="Style_70"/>
    <w:rPr>
      <w:sz w:val="24"/>
    </w:rPr>
  </w:style>
  <w:style w:styleId="Style_71" w:type="paragraph">
    <w:name w:val="Table Paragraph"/>
    <w:basedOn w:val="Style_5"/>
    <w:link w:val="Style_71_ch"/>
    <w:pPr>
      <w:widowControl w:val="0"/>
      <w:ind/>
    </w:pPr>
    <w:rPr>
      <w:sz w:val="24"/>
    </w:rPr>
  </w:style>
  <w:style w:styleId="Style_71_ch" w:type="character">
    <w:name w:val="Table Paragraph"/>
    <w:basedOn w:val="Style_5_ch"/>
    <w:link w:val="Style_71"/>
    <w:rPr>
      <w:sz w:val="24"/>
    </w:rPr>
  </w:style>
  <w:style w:styleId="Style_72" w:type="paragraph">
    <w:name w:val="xl151"/>
    <w:basedOn w:val="Style_5"/>
    <w:link w:val="Style_72_ch"/>
    <w:pPr>
      <w:spacing w:afterAutospacing="on" w:beforeAutospacing="on"/>
      <w:ind/>
      <w:jc w:val="center"/>
    </w:pPr>
    <w:rPr>
      <w:sz w:val="24"/>
    </w:rPr>
  </w:style>
  <w:style w:styleId="Style_72_ch" w:type="character">
    <w:name w:val="xl151"/>
    <w:basedOn w:val="Style_5_ch"/>
    <w:link w:val="Style_72"/>
    <w:rPr>
      <w:sz w:val="24"/>
    </w:rPr>
  </w:style>
  <w:style w:styleId="Style_73" w:type="paragraph">
    <w:name w:val="subheader"/>
    <w:basedOn w:val="Style_5"/>
    <w:link w:val="Style_73_ch"/>
    <w:pPr>
      <w:spacing w:after="75" w:before="150"/>
      <w:ind/>
    </w:pPr>
    <w:rPr>
      <w:rFonts w:ascii="Arial" w:hAnsi="Arial"/>
      <w:b w:val="1"/>
      <w:sz w:val="18"/>
    </w:rPr>
  </w:style>
  <w:style w:styleId="Style_73_ch" w:type="character">
    <w:name w:val="subheader"/>
    <w:basedOn w:val="Style_5_ch"/>
    <w:link w:val="Style_73"/>
    <w:rPr>
      <w:rFonts w:ascii="Arial" w:hAnsi="Arial"/>
      <w:b w:val="1"/>
      <w:sz w:val="18"/>
    </w:rPr>
  </w:style>
  <w:style w:styleId="Style_74" w:type="paragraph">
    <w:name w:val="Знак Знак13"/>
    <w:link w:val="Style_74_ch"/>
    <w:rPr>
      <w:rFonts w:ascii="Arial" w:hAnsi="Arial"/>
      <w:b w:val="1"/>
      <w:sz w:val="26"/>
    </w:rPr>
  </w:style>
  <w:style w:styleId="Style_74_ch" w:type="character">
    <w:name w:val="Знак Знак13"/>
    <w:link w:val="Style_74"/>
    <w:rPr>
      <w:rFonts w:ascii="Arial" w:hAnsi="Arial"/>
      <w:b w:val="1"/>
      <w:sz w:val="26"/>
    </w:rPr>
  </w:style>
  <w:style w:styleId="Style_75" w:type="paragraph">
    <w:name w:val="xl66"/>
    <w:basedOn w:val="Style_5"/>
    <w:link w:val="Style_75_ch"/>
    <w:pPr>
      <w:spacing w:afterAutospacing="on" w:beforeAutospacing="on"/>
      <w:ind/>
      <w:jc w:val="center"/>
    </w:pPr>
    <w:rPr>
      <w:sz w:val="24"/>
    </w:rPr>
  </w:style>
  <w:style w:styleId="Style_75_ch" w:type="character">
    <w:name w:val="xl66"/>
    <w:basedOn w:val="Style_5_ch"/>
    <w:link w:val="Style_75"/>
    <w:rPr>
      <w:sz w:val="24"/>
    </w:rPr>
  </w:style>
  <w:style w:styleId="Style_76" w:type="paragraph">
    <w:name w:val="xl74"/>
    <w:basedOn w:val="Style_5"/>
    <w:link w:val="Style_76_ch"/>
    <w:pPr>
      <w:spacing w:afterAutospacing="on" w:beforeAutospacing="on"/>
      <w:ind/>
    </w:pPr>
    <w:rPr>
      <w:sz w:val="24"/>
    </w:rPr>
  </w:style>
  <w:style w:styleId="Style_76_ch" w:type="character">
    <w:name w:val="xl74"/>
    <w:basedOn w:val="Style_5_ch"/>
    <w:link w:val="Style_76"/>
    <w:rPr>
      <w:sz w:val="24"/>
    </w:rPr>
  </w:style>
  <w:style w:styleId="Style_77" w:type="paragraph">
    <w:name w:val="xl118"/>
    <w:basedOn w:val="Style_5"/>
    <w:link w:val="Style_77_ch"/>
    <w:pPr>
      <w:spacing w:afterAutospacing="on" w:beforeAutospacing="on"/>
      <w:ind/>
      <w:jc w:val="center"/>
    </w:pPr>
    <w:rPr>
      <w:sz w:val="24"/>
    </w:rPr>
  </w:style>
  <w:style w:styleId="Style_77_ch" w:type="character">
    <w:name w:val="xl118"/>
    <w:basedOn w:val="Style_5_ch"/>
    <w:link w:val="Style_77"/>
    <w:rPr>
      <w:sz w:val="24"/>
    </w:rPr>
  </w:style>
  <w:style w:styleId="Style_78" w:type="paragraph">
    <w:name w:val="Heading 4 Char1"/>
    <w:link w:val="Style_78_ch"/>
    <w:rPr>
      <w:rFonts w:ascii="Calibri" w:hAnsi="Calibri"/>
      <w:b w:val="1"/>
      <w:sz w:val="28"/>
    </w:rPr>
  </w:style>
  <w:style w:styleId="Style_78_ch" w:type="character">
    <w:name w:val="Heading 4 Char1"/>
    <w:link w:val="Style_78"/>
    <w:rPr>
      <w:rFonts w:ascii="Calibri" w:hAnsi="Calibri"/>
      <w:b w:val="1"/>
      <w:sz w:val="28"/>
    </w:rPr>
  </w:style>
  <w:style w:styleId="Style_79" w:type="paragraph">
    <w:name w:val="xl136"/>
    <w:basedOn w:val="Style_5"/>
    <w:link w:val="Style_79_ch"/>
    <w:pPr>
      <w:spacing w:afterAutospacing="on" w:beforeAutospacing="on"/>
      <w:ind/>
    </w:pPr>
    <w:rPr>
      <w:sz w:val="24"/>
    </w:rPr>
  </w:style>
  <w:style w:styleId="Style_79_ch" w:type="character">
    <w:name w:val="xl136"/>
    <w:basedOn w:val="Style_5_ch"/>
    <w:link w:val="Style_79"/>
    <w:rPr>
      <w:sz w:val="24"/>
    </w:rPr>
  </w:style>
  <w:style w:styleId="Style_80" w:type="paragraph">
    <w:name w:val="xl133"/>
    <w:basedOn w:val="Style_5"/>
    <w:link w:val="Style_80_ch"/>
    <w:pPr>
      <w:spacing w:afterAutospacing="on" w:beforeAutospacing="on"/>
      <w:ind/>
      <w:jc w:val="center"/>
    </w:pPr>
    <w:rPr>
      <w:sz w:val="24"/>
    </w:rPr>
  </w:style>
  <w:style w:styleId="Style_80_ch" w:type="character">
    <w:name w:val="xl133"/>
    <w:basedOn w:val="Style_5_ch"/>
    <w:link w:val="Style_80"/>
    <w:rPr>
      <w:sz w:val="24"/>
    </w:rPr>
  </w:style>
  <w:style w:styleId="Style_81" w:type="paragraph">
    <w:name w:val="xl114"/>
    <w:basedOn w:val="Style_5"/>
    <w:link w:val="Style_81_ch"/>
    <w:pPr>
      <w:spacing w:afterAutospacing="on" w:beforeAutospacing="on"/>
      <w:ind/>
    </w:pPr>
    <w:rPr>
      <w:sz w:val="24"/>
    </w:rPr>
  </w:style>
  <w:style w:styleId="Style_81_ch" w:type="character">
    <w:name w:val="xl114"/>
    <w:basedOn w:val="Style_5_ch"/>
    <w:link w:val="Style_81"/>
    <w:rPr>
      <w:sz w:val="24"/>
    </w:rPr>
  </w:style>
  <w:style w:styleId="Style_82" w:type="paragraph">
    <w:name w:val="xl73"/>
    <w:basedOn w:val="Style_5"/>
    <w:link w:val="Style_82_ch"/>
    <w:pPr>
      <w:spacing w:afterAutospacing="on" w:beforeAutospacing="on"/>
      <w:ind/>
      <w:jc w:val="center"/>
    </w:pPr>
    <w:rPr>
      <w:sz w:val="24"/>
    </w:rPr>
  </w:style>
  <w:style w:styleId="Style_82_ch" w:type="character">
    <w:name w:val="xl73"/>
    <w:basedOn w:val="Style_5_ch"/>
    <w:link w:val="Style_82"/>
    <w:rPr>
      <w:sz w:val="24"/>
    </w:rPr>
  </w:style>
  <w:style w:styleId="Style_83" w:type="paragraph">
    <w:name w:val="xl127"/>
    <w:basedOn w:val="Style_5"/>
    <w:link w:val="Style_83_ch"/>
    <w:pPr>
      <w:spacing w:afterAutospacing="on" w:beforeAutospacing="on"/>
      <w:ind/>
      <w:jc w:val="center"/>
    </w:pPr>
    <w:rPr>
      <w:sz w:val="24"/>
    </w:rPr>
  </w:style>
  <w:style w:styleId="Style_83_ch" w:type="character">
    <w:name w:val="xl127"/>
    <w:basedOn w:val="Style_5_ch"/>
    <w:link w:val="Style_83"/>
    <w:rPr>
      <w:sz w:val="24"/>
    </w:rPr>
  </w:style>
  <w:style w:styleId="Style_84" w:type="paragraph">
    <w:name w:val="Postan"/>
    <w:basedOn w:val="Style_5"/>
    <w:link w:val="Style_84_ch"/>
    <w:pPr>
      <w:ind/>
      <w:jc w:val="center"/>
    </w:pPr>
    <w:rPr>
      <w:sz w:val="28"/>
    </w:rPr>
  </w:style>
  <w:style w:styleId="Style_84_ch" w:type="character">
    <w:name w:val="Postan"/>
    <w:basedOn w:val="Style_5_ch"/>
    <w:link w:val="Style_84"/>
    <w:rPr>
      <w:sz w:val="28"/>
    </w:rPr>
  </w:style>
  <w:style w:styleId="Style_85" w:type="paragraph">
    <w:name w:val="Основной"/>
    <w:basedOn w:val="Style_5"/>
    <w:link w:val="Style_85_ch"/>
    <w:pPr>
      <w:widowControl w:val="0"/>
      <w:ind w:firstLine="720" w:left="0"/>
      <w:jc w:val="both"/>
    </w:pPr>
    <w:rPr>
      <w:sz w:val="28"/>
    </w:rPr>
  </w:style>
  <w:style w:styleId="Style_85_ch" w:type="character">
    <w:name w:val="Основной"/>
    <w:basedOn w:val="Style_5_ch"/>
    <w:link w:val="Style_85"/>
    <w:rPr>
      <w:sz w:val="28"/>
    </w:rPr>
  </w:style>
  <w:style w:styleId="Style_86" w:type="paragraph">
    <w:name w:val="xl103"/>
    <w:basedOn w:val="Style_5"/>
    <w:link w:val="Style_86_ch"/>
    <w:pPr>
      <w:spacing w:afterAutospacing="on" w:beforeAutospacing="on"/>
      <w:ind/>
      <w:jc w:val="center"/>
    </w:pPr>
    <w:rPr>
      <w:sz w:val="24"/>
    </w:rPr>
  </w:style>
  <w:style w:styleId="Style_86_ch" w:type="character">
    <w:name w:val="xl103"/>
    <w:basedOn w:val="Style_5_ch"/>
    <w:link w:val="Style_86"/>
    <w:rPr>
      <w:sz w:val="24"/>
    </w:rPr>
  </w:style>
  <w:style w:styleId="Style_87" w:type="paragraph">
    <w:name w:val="Plain Text Char1"/>
    <w:link w:val="Style_87_ch"/>
    <w:rPr>
      <w:rFonts w:ascii="Courier New" w:hAnsi="Courier New"/>
    </w:rPr>
  </w:style>
  <w:style w:styleId="Style_87_ch" w:type="character">
    <w:name w:val="Plain Text Char1"/>
    <w:link w:val="Style_87"/>
    <w:rPr>
      <w:rFonts w:ascii="Courier New" w:hAnsi="Courier New"/>
    </w:rPr>
  </w:style>
  <w:style w:styleId="Style_88" w:type="paragraph">
    <w:name w:val="Без интервала3"/>
    <w:link w:val="Style_88_ch"/>
    <w:rPr>
      <w:rFonts w:ascii="Calibri" w:hAnsi="Calibri"/>
      <w:sz w:val="22"/>
    </w:rPr>
  </w:style>
  <w:style w:styleId="Style_88_ch" w:type="character">
    <w:name w:val="Без интервала3"/>
    <w:link w:val="Style_88"/>
    <w:rPr>
      <w:rFonts w:ascii="Calibri" w:hAnsi="Calibri"/>
      <w:sz w:val="22"/>
    </w:rPr>
  </w:style>
  <w:style w:styleId="Style_89" w:type="paragraph">
    <w:name w:val="Нормальный (таблица)"/>
    <w:basedOn w:val="Style_5"/>
    <w:next w:val="Style_5"/>
    <w:link w:val="Style_89_ch"/>
    <w:pPr>
      <w:ind/>
      <w:jc w:val="both"/>
    </w:pPr>
    <w:rPr>
      <w:rFonts w:ascii="Arial" w:hAnsi="Arial"/>
      <w:sz w:val="24"/>
    </w:rPr>
  </w:style>
  <w:style w:styleId="Style_89_ch" w:type="character">
    <w:name w:val="Нормальный (таблица)"/>
    <w:basedOn w:val="Style_5_ch"/>
    <w:link w:val="Style_89"/>
    <w:rPr>
      <w:rFonts w:ascii="Arial" w:hAnsi="Arial"/>
      <w:sz w:val="24"/>
    </w:rPr>
  </w:style>
  <w:style w:styleId="Style_90" w:type="paragraph">
    <w:name w:val="xl94"/>
    <w:basedOn w:val="Style_5"/>
    <w:link w:val="Style_90_ch"/>
    <w:pPr>
      <w:spacing w:afterAutospacing="on" w:beforeAutospacing="on"/>
      <w:ind/>
    </w:pPr>
    <w:rPr>
      <w:sz w:val="24"/>
    </w:rPr>
  </w:style>
  <w:style w:styleId="Style_90_ch" w:type="character">
    <w:name w:val="xl94"/>
    <w:basedOn w:val="Style_5_ch"/>
    <w:link w:val="Style_90"/>
    <w:rPr>
      <w:sz w:val="24"/>
    </w:rPr>
  </w:style>
  <w:style w:styleId="Style_91" w:type="paragraph">
    <w:name w:val="xl82"/>
    <w:basedOn w:val="Style_5"/>
    <w:link w:val="Style_91_ch"/>
    <w:pPr>
      <w:spacing w:afterAutospacing="on" w:beforeAutospacing="on"/>
      <w:ind/>
    </w:pPr>
    <w:rPr>
      <w:sz w:val="24"/>
    </w:rPr>
  </w:style>
  <w:style w:styleId="Style_91_ch" w:type="character">
    <w:name w:val="xl82"/>
    <w:basedOn w:val="Style_5_ch"/>
    <w:link w:val="Style_91"/>
    <w:rPr>
      <w:sz w:val="24"/>
    </w:rPr>
  </w:style>
  <w:style w:styleId="Style_92" w:type="paragraph">
    <w:name w:val="xl110"/>
    <w:basedOn w:val="Style_5"/>
    <w:link w:val="Style_92_ch"/>
    <w:pPr>
      <w:spacing w:afterAutospacing="on" w:beforeAutospacing="on"/>
      <w:ind/>
    </w:pPr>
    <w:rPr>
      <w:sz w:val="24"/>
    </w:rPr>
  </w:style>
  <w:style w:styleId="Style_92_ch" w:type="character">
    <w:name w:val="xl110"/>
    <w:basedOn w:val="Style_5_ch"/>
    <w:link w:val="Style_92"/>
    <w:rPr>
      <w:sz w:val="24"/>
    </w:rPr>
  </w:style>
  <w:style w:styleId="Style_93" w:type="paragraph">
    <w:name w:val="No Spacing"/>
    <w:link w:val="Style_93_ch"/>
    <w:rPr>
      <w:rFonts w:ascii="Calibri" w:hAnsi="Calibri"/>
      <w:sz w:val="22"/>
    </w:rPr>
  </w:style>
  <w:style w:styleId="Style_93_ch" w:type="character">
    <w:name w:val="No Spacing"/>
    <w:link w:val="Style_93"/>
    <w:rPr>
      <w:rFonts w:ascii="Calibri" w:hAnsi="Calibri"/>
      <w:sz w:val="22"/>
    </w:rPr>
  </w:style>
  <w:style w:styleId="Style_94" w:type="paragraph">
    <w:name w:val="Subtitle Char"/>
    <w:link w:val="Style_94_ch"/>
    <w:rPr>
      <w:rFonts w:ascii="Cambria" w:hAnsi="Cambria"/>
      <w:sz w:val="24"/>
    </w:rPr>
  </w:style>
  <w:style w:styleId="Style_94_ch" w:type="character">
    <w:name w:val="Subtitle Char"/>
    <w:link w:val="Style_94"/>
    <w:rPr>
      <w:rFonts w:ascii="Cambria" w:hAnsi="Cambria"/>
      <w:sz w:val="24"/>
    </w:rPr>
  </w:style>
  <w:style w:styleId="Style_95" w:type="paragraph">
    <w:name w:val="xl121"/>
    <w:basedOn w:val="Style_5"/>
    <w:link w:val="Style_95_ch"/>
    <w:pPr>
      <w:spacing w:afterAutospacing="on" w:beforeAutospacing="on"/>
      <w:ind/>
      <w:jc w:val="center"/>
    </w:pPr>
    <w:rPr>
      <w:sz w:val="24"/>
    </w:rPr>
  </w:style>
  <w:style w:styleId="Style_95_ch" w:type="character">
    <w:name w:val="xl121"/>
    <w:basedOn w:val="Style_5_ch"/>
    <w:link w:val="Style_95"/>
    <w:rPr>
      <w:sz w:val="24"/>
    </w:rPr>
  </w:style>
  <w:style w:styleId="Style_96" w:type="paragraph">
    <w:name w:val="Body Text Indent 3"/>
    <w:basedOn w:val="Style_5"/>
    <w:link w:val="Style_96_ch"/>
    <w:pPr>
      <w:spacing w:after="120"/>
      <w:ind w:firstLine="0" w:left="283"/>
    </w:pPr>
    <w:rPr>
      <w:sz w:val="16"/>
    </w:rPr>
  </w:style>
  <w:style w:styleId="Style_96_ch" w:type="character">
    <w:name w:val="Body Text Indent 3"/>
    <w:basedOn w:val="Style_5_ch"/>
    <w:link w:val="Style_96"/>
    <w:rPr>
      <w:sz w:val="16"/>
    </w:rPr>
  </w:style>
  <w:style w:styleId="Style_97" w:type="paragraph">
    <w:name w:val="xl157"/>
    <w:basedOn w:val="Style_5"/>
    <w:link w:val="Style_97_ch"/>
    <w:pPr>
      <w:spacing w:afterAutospacing="on" w:beforeAutospacing="on"/>
      <w:ind/>
      <w:jc w:val="center"/>
    </w:pPr>
    <w:rPr>
      <w:sz w:val="24"/>
    </w:rPr>
  </w:style>
  <w:style w:styleId="Style_97_ch" w:type="character">
    <w:name w:val="xl157"/>
    <w:basedOn w:val="Style_5_ch"/>
    <w:link w:val="Style_97"/>
    <w:rPr>
      <w:sz w:val="24"/>
    </w:rPr>
  </w:style>
  <w:style w:styleId="Style_98" w:type="paragraph">
    <w:name w:val="Font Style21"/>
    <w:link w:val="Style_98_ch"/>
    <w:rPr>
      <w:sz w:val="26"/>
    </w:rPr>
  </w:style>
  <w:style w:styleId="Style_98_ch" w:type="character">
    <w:name w:val="Font Style21"/>
    <w:link w:val="Style_98"/>
    <w:rPr>
      <w:sz w:val="26"/>
    </w:rPr>
  </w:style>
  <w:style w:styleId="Style_99" w:type="paragraph">
    <w:name w:val="Номер строки1"/>
    <w:link w:val="Style_99_ch"/>
  </w:style>
  <w:style w:styleId="Style_99_ch" w:type="character">
    <w:name w:val="Номер строки1"/>
    <w:link w:val="Style_99"/>
  </w:style>
  <w:style w:styleId="Style_100" w:type="paragraph">
    <w:name w:val="toc 3"/>
    <w:next w:val="Style_5"/>
    <w:link w:val="Style_100_ch"/>
    <w:uiPriority w:val="39"/>
    <w:pPr>
      <w:ind w:firstLine="0" w:left="400"/>
    </w:pPr>
    <w:rPr>
      <w:rFonts w:ascii="XO Thames" w:hAnsi="XO Thames"/>
      <w:sz w:val="28"/>
    </w:rPr>
  </w:style>
  <w:style w:styleId="Style_100_ch" w:type="character">
    <w:name w:val="toc 3"/>
    <w:link w:val="Style_100"/>
    <w:rPr>
      <w:rFonts w:ascii="XO Thames" w:hAnsi="XO Thames"/>
      <w:sz w:val="28"/>
    </w:rPr>
  </w:style>
  <w:style w:styleId="Style_101" w:type="paragraph">
    <w:name w:val="Знак Знак7"/>
    <w:link w:val="Style_101_ch"/>
    <w:rPr>
      <w:b w:val="1"/>
      <w:sz w:val="28"/>
    </w:rPr>
  </w:style>
  <w:style w:styleId="Style_101_ch" w:type="character">
    <w:name w:val="Знак Знак7"/>
    <w:link w:val="Style_101"/>
    <w:rPr>
      <w:b w:val="1"/>
      <w:sz w:val="28"/>
    </w:rPr>
  </w:style>
  <w:style w:styleId="Style_102" w:type="paragraph">
    <w:name w:val="Balloon Text"/>
    <w:basedOn w:val="Style_5"/>
    <w:link w:val="Style_102_ch"/>
    <w:rPr>
      <w:rFonts w:ascii="Tahoma" w:hAnsi="Tahoma"/>
      <w:sz w:val="16"/>
    </w:rPr>
  </w:style>
  <w:style w:styleId="Style_102_ch" w:type="character">
    <w:name w:val="Balloon Text"/>
    <w:basedOn w:val="Style_5_ch"/>
    <w:link w:val="Style_102"/>
    <w:rPr>
      <w:rFonts w:ascii="Tahoma" w:hAnsi="Tahoma"/>
      <w:sz w:val="16"/>
    </w:rPr>
  </w:style>
  <w:style w:styleId="Style_103" w:type="paragraph">
    <w:name w:val="xl154"/>
    <w:basedOn w:val="Style_5"/>
    <w:link w:val="Style_103_ch"/>
    <w:pPr>
      <w:spacing w:afterAutospacing="on" w:beforeAutospacing="on"/>
      <w:ind/>
      <w:jc w:val="center"/>
    </w:pPr>
    <w:rPr>
      <w:sz w:val="24"/>
    </w:rPr>
  </w:style>
  <w:style w:styleId="Style_103_ch" w:type="character">
    <w:name w:val="xl154"/>
    <w:basedOn w:val="Style_5_ch"/>
    <w:link w:val="Style_103"/>
    <w:rPr>
      <w:sz w:val="24"/>
    </w:rPr>
  </w:style>
  <w:style w:styleId="Style_104" w:type="paragraph">
    <w:name w:val="xl109"/>
    <w:basedOn w:val="Style_5"/>
    <w:link w:val="Style_104_ch"/>
    <w:pPr>
      <w:spacing w:afterAutospacing="on" w:beforeAutospacing="on"/>
      <w:ind/>
    </w:pPr>
    <w:rPr>
      <w:sz w:val="24"/>
    </w:rPr>
  </w:style>
  <w:style w:styleId="Style_104_ch" w:type="character">
    <w:name w:val="xl109"/>
    <w:basedOn w:val="Style_5_ch"/>
    <w:link w:val="Style_104"/>
    <w:rPr>
      <w:sz w:val="24"/>
    </w:rPr>
  </w:style>
  <w:style w:styleId="Style_105" w:type="paragraph">
    <w:name w:val="xl69"/>
    <w:basedOn w:val="Style_5"/>
    <w:link w:val="Style_105_ch"/>
    <w:pPr>
      <w:spacing w:afterAutospacing="on" w:beforeAutospacing="on"/>
      <w:ind/>
    </w:pPr>
    <w:rPr>
      <w:sz w:val="24"/>
    </w:rPr>
  </w:style>
  <w:style w:styleId="Style_105_ch" w:type="character">
    <w:name w:val="xl69"/>
    <w:basedOn w:val="Style_5_ch"/>
    <w:link w:val="Style_105"/>
    <w:rPr>
      <w:sz w:val="24"/>
    </w:rPr>
  </w:style>
  <w:style w:styleId="Style_106" w:type="paragraph">
    <w:name w:val="xl75"/>
    <w:basedOn w:val="Style_5"/>
    <w:link w:val="Style_106_ch"/>
    <w:pPr>
      <w:spacing w:afterAutospacing="on" w:beforeAutospacing="on"/>
      <w:ind/>
    </w:pPr>
    <w:rPr>
      <w:sz w:val="24"/>
    </w:rPr>
  </w:style>
  <w:style w:styleId="Style_106_ch" w:type="character">
    <w:name w:val="xl75"/>
    <w:basedOn w:val="Style_5_ch"/>
    <w:link w:val="Style_106"/>
    <w:rPr>
      <w:sz w:val="24"/>
    </w:rPr>
  </w:style>
  <w:style w:styleId="Style_107" w:type="paragraph">
    <w:name w:val="xl122"/>
    <w:basedOn w:val="Style_5"/>
    <w:link w:val="Style_107_ch"/>
    <w:pPr>
      <w:spacing w:afterAutospacing="on" w:beforeAutospacing="on"/>
      <w:ind/>
      <w:jc w:val="center"/>
    </w:pPr>
    <w:rPr>
      <w:sz w:val="24"/>
    </w:rPr>
  </w:style>
  <w:style w:styleId="Style_107_ch" w:type="character">
    <w:name w:val="xl122"/>
    <w:basedOn w:val="Style_5_ch"/>
    <w:link w:val="Style_107"/>
    <w:rPr>
      <w:sz w:val="24"/>
    </w:rPr>
  </w:style>
  <w:style w:styleId="Style_108" w:type="paragraph">
    <w:name w:val="Обычный1"/>
    <w:link w:val="Style_108_ch"/>
  </w:style>
  <w:style w:styleId="Style_108_ch" w:type="character">
    <w:name w:val="Обычный1"/>
    <w:link w:val="Style_108"/>
  </w:style>
  <w:style w:styleId="Style_109" w:type="paragraph">
    <w:name w:val="xl120"/>
    <w:basedOn w:val="Style_5"/>
    <w:link w:val="Style_109_ch"/>
    <w:pPr>
      <w:spacing w:afterAutospacing="on" w:beforeAutospacing="on"/>
      <w:ind/>
      <w:jc w:val="center"/>
    </w:pPr>
    <w:rPr>
      <w:sz w:val="24"/>
    </w:rPr>
  </w:style>
  <w:style w:styleId="Style_109_ch" w:type="character">
    <w:name w:val="xl120"/>
    <w:basedOn w:val="Style_5_ch"/>
    <w:link w:val="Style_109"/>
    <w:rPr>
      <w:sz w:val="24"/>
    </w:rPr>
  </w:style>
  <w:style w:styleId="Style_110" w:type="paragraph">
    <w:name w:val="xl105"/>
    <w:basedOn w:val="Style_5"/>
    <w:link w:val="Style_110_ch"/>
    <w:pPr>
      <w:spacing w:afterAutospacing="on" w:beforeAutospacing="on"/>
      <w:ind/>
    </w:pPr>
    <w:rPr>
      <w:sz w:val="24"/>
    </w:rPr>
  </w:style>
  <w:style w:styleId="Style_110_ch" w:type="character">
    <w:name w:val="xl105"/>
    <w:basedOn w:val="Style_5_ch"/>
    <w:link w:val="Style_110"/>
    <w:rPr>
      <w:sz w:val="24"/>
    </w:rPr>
  </w:style>
  <w:style w:styleId="Style_111" w:type="paragraph">
    <w:name w:val="xl139"/>
    <w:basedOn w:val="Style_5"/>
    <w:link w:val="Style_111_ch"/>
    <w:pPr>
      <w:spacing w:afterAutospacing="on" w:beforeAutospacing="on"/>
      <w:ind/>
      <w:jc w:val="center"/>
    </w:pPr>
    <w:rPr>
      <w:sz w:val="24"/>
    </w:rPr>
  </w:style>
  <w:style w:styleId="Style_111_ch" w:type="character">
    <w:name w:val="xl139"/>
    <w:basedOn w:val="Style_5_ch"/>
    <w:link w:val="Style_111"/>
    <w:rPr>
      <w:sz w:val="24"/>
    </w:rPr>
  </w:style>
  <w:style w:styleId="Style_112" w:type="paragraph">
    <w:name w:val="xl65"/>
    <w:basedOn w:val="Style_5"/>
    <w:link w:val="Style_112_ch"/>
    <w:pPr>
      <w:spacing w:afterAutospacing="on" w:beforeAutospacing="on"/>
      <w:ind/>
    </w:pPr>
    <w:rPr>
      <w:sz w:val="24"/>
    </w:rPr>
  </w:style>
  <w:style w:styleId="Style_112_ch" w:type="character">
    <w:name w:val="xl65"/>
    <w:basedOn w:val="Style_5_ch"/>
    <w:link w:val="Style_112"/>
    <w:rPr>
      <w:sz w:val="24"/>
    </w:rPr>
  </w:style>
  <w:style w:styleId="Style_113" w:type="paragraph">
    <w:name w:val="Знак сноски1"/>
    <w:link w:val="Style_113_ch"/>
    <w:rPr>
      <w:rFonts w:ascii="Verdana" w:hAnsi="Verdana"/>
      <w:sz w:val="18"/>
      <w:vertAlign w:val="superscript"/>
    </w:rPr>
  </w:style>
  <w:style w:styleId="Style_113_ch" w:type="character">
    <w:name w:val="Знак сноски1"/>
    <w:link w:val="Style_113"/>
    <w:rPr>
      <w:rFonts w:ascii="Verdana" w:hAnsi="Verdana"/>
      <w:sz w:val="18"/>
      <w:vertAlign w:val="superscript"/>
    </w:rPr>
  </w:style>
  <w:style w:styleId="Style_114" w:type="paragraph">
    <w:name w:val="Знак Знак91"/>
    <w:link w:val="Style_114_ch"/>
    <w:rPr>
      <w:sz w:val="28"/>
    </w:rPr>
  </w:style>
  <w:style w:styleId="Style_114_ch" w:type="character">
    <w:name w:val="Знак Знак91"/>
    <w:link w:val="Style_114"/>
    <w:rPr>
      <w:sz w:val="28"/>
    </w:rPr>
  </w:style>
  <w:style w:styleId="Style_115" w:type="paragraph">
    <w:name w:val="xl123"/>
    <w:basedOn w:val="Style_5"/>
    <w:link w:val="Style_115_ch"/>
    <w:pPr>
      <w:spacing w:afterAutospacing="on" w:beforeAutospacing="on"/>
      <w:ind/>
      <w:jc w:val="center"/>
    </w:pPr>
    <w:rPr>
      <w:sz w:val="24"/>
    </w:rPr>
  </w:style>
  <w:style w:styleId="Style_115_ch" w:type="character">
    <w:name w:val="xl123"/>
    <w:basedOn w:val="Style_5_ch"/>
    <w:link w:val="Style_115"/>
    <w:rPr>
      <w:sz w:val="24"/>
    </w:rPr>
  </w:style>
  <w:style w:styleId="Style_116" w:type="paragraph">
    <w:name w:val="xl85"/>
    <w:basedOn w:val="Style_5"/>
    <w:link w:val="Style_116_ch"/>
    <w:pPr>
      <w:spacing w:afterAutospacing="on" w:beforeAutospacing="on"/>
      <w:ind/>
      <w:jc w:val="center"/>
    </w:pPr>
    <w:rPr>
      <w:sz w:val="24"/>
    </w:rPr>
  </w:style>
  <w:style w:styleId="Style_116_ch" w:type="character">
    <w:name w:val="xl85"/>
    <w:basedOn w:val="Style_5_ch"/>
    <w:link w:val="Style_116"/>
    <w:rPr>
      <w:sz w:val="24"/>
    </w:rPr>
  </w:style>
  <w:style w:styleId="Style_117" w:type="paragraph">
    <w:name w:val="xl97"/>
    <w:basedOn w:val="Style_5"/>
    <w:link w:val="Style_117_ch"/>
    <w:pPr>
      <w:spacing w:afterAutospacing="on" w:beforeAutospacing="on"/>
      <w:ind/>
    </w:pPr>
    <w:rPr>
      <w:rFonts w:ascii="Times New Roman CYR" w:hAnsi="Times New Roman CYR"/>
      <w:sz w:val="24"/>
    </w:rPr>
  </w:style>
  <w:style w:styleId="Style_117_ch" w:type="character">
    <w:name w:val="xl97"/>
    <w:basedOn w:val="Style_5_ch"/>
    <w:link w:val="Style_117"/>
    <w:rPr>
      <w:rFonts w:ascii="Times New Roman CYR" w:hAnsi="Times New Roman CYR"/>
      <w:sz w:val="24"/>
    </w:rPr>
  </w:style>
  <w:style w:styleId="Style_118" w:type="paragraph">
    <w:name w:val="List Paragraph"/>
    <w:basedOn w:val="Style_5"/>
    <w:link w:val="Style_118_ch"/>
    <w:pPr>
      <w:widowControl w:val="0"/>
      <w:ind w:firstLine="0" w:left="720"/>
      <w:contextualSpacing w:val="1"/>
    </w:pPr>
    <w:rPr>
      <w:sz w:val="28"/>
    </w:rPr>
  </w:style>
  <w:style w:styleId="Style_118_ch" w:type="character">
    <w:name w:val="List Paragraph"/>
    <w:basedOn w:val="Style_5_ch"/>
    <w:link w:val="Style_118"/>
    <w:rPr>
      <w:sz w:val="28"/>
    </w:rPr>
  </w:style>
  <w:style w:styleId="Style_119" w:type="paragraph">
    <w:name w:val="xl99"/>
    <w:basedOn w:val="Style_5"/>
    <w:link w:val="Style_119_ch"/>
    <w:pPr>
      <w:spacing w:afterAutospacing="on" w:beforeAutospacing="on"/>
      <w:ind/>
    </w:pPr>
    <w:rPr>
      <w:rFonts w:ascii="Times New Roman CYR" w:hAnsi="Times New Roman CYR"/>
      <w:sz w:val="24"/>
    </w:rPr>
  </w:style>
  <w:style w:styleId="Style_119_ch" w:type="character">
    <w:name w:val="xl99"/>
    <w:basedOn w:val="Style_5_ch"/>
    <w:link w:val="Style_119"/>
    <w:rPr>
      <w:rFonts w:ascii="Times New Roman CYR" w:hAnsi="Times New Roman CYR"/>
      <w:sz w:val="24"/>
    </w:rPr>
  </w:style>
  <w:style w:styleId="Style_120" w:type="paragraph">
    <w:name w:val="xl90"/>
    <w:basedOn w:val="Style_5"/>
    <w:link w:val="Style_120_ch"/>
    <w:pPr>
      <w:spacing w:afterAutospacing="on" w:beforeAutospacing="on"/>
      <w:ind/>
    </w:pPr>
    <w:rPr>
      <w:sz w:val="24"/>
    </w:rPr>
  </w:style>
  <w:style w:styleId="Style_120_ch" w:type="character">
    <w:name w:val="xl90"/>
    <w:basedOn w:val="Style_5_ch"/>
    <w:link w:val="Style_120"/>
    <w:rPr>
      <w:sz w:val="24"/>
    </w:rPr>
  </w:style>
  <w:style w:styleId="Style_121" w:type="paragraph">
    <w:name w:val="Balloon Text Char"/>
    <w:link w:val="Style_121_ch"/>
    <w:rPr>
      <w:rFonts w:ascii="Tahoma" w:hAnsi="Tahoma"/>
      <w:sz w:val="16"/>
    </w:rPr>
  </w:style>
  <w:style w:styleId="Style_121_ch" w:type="character">
    <w:name w:val="Balloon Text Char"/>
    <w:link w:val="Style_121"/>
    <w:rPr>
      <w:rFonts w:ascii="Tahoma" w:hAnsi="Tahoma"/>
      <w:sz w:val="16"/>
    </w:rPr>
  </w:style>
  <w:style w:styleId="Style_122" w:type="paragraph">
    <w:name w:val="xl98"/>
    <w:basedOn w:val="Style_5"/>
    <w:link w:val="Style_122_ch"/>
    <w:pPr>
      <w:spacing w:afterAutospacing="on" w:beforeAutospacing="on"/>
      <w:ind/>
      <w:jc w:val="center"/>
    </w:pPr>
    <w:rPr>
      <w:sz w:val="24"/>
    </w:rPr>
  </w:style>
  <w:style w:styleId="Style_122_ch" w:type="character">
    <w:name w:val="xl98"/>
    <w:basedOn w:val="Style_5_ch"/>
    <w:link w:val="Style_122"/>
    <w:rPr>
      <w:sz w:val="24"/>
    </w:rPr>
  </w:style>
  <w:style w:styleId="Style_123" w:type="paragraph">
    <w:name w:val="Знак Знак141"/>
    <w:link w:val="Style_123_ch"/>
    <w:rPr>
      <w:sz w:val="28"/>
    </w:rPr>
  </w:style>
  <w:style w:styleId="Style_123_ch" w:type="character">
    <w:name w:val="Знак Знак141"/>
    <w:link w:val="Style_123"/>
    <w:rPr>
      <w:sz w:val="28"/>
    </w:rPr>
  </w:style>
  <w:style w:styleId="Style_124" w:type="paragraph">
    <w:name w:val="xl113"/>
    <w:basedOn w:val="Style_5"/>
    <w:link w:val="Style_124_ch"/>
    <w:pPr>
      <w:spacing w:afterAutospacing="on" w:beforeAutospacing="on"/>
      <w:ind/>
    </w:pPr>
    <w:rPr>
      <w:sz w:val="24"/>
    </w:rPr>
  </w:style>
  <w:style w:styleId="Style_124_ch" w:type="character">
    <w:name w:val="xl113"/>
    <w:basedOn w:val="Style_5_ch"/>
    <w:link w:val="Style_124"/>
    <w:rPr>
      <w:sz w:val="24"/>
    </w:rPr>
  </w:style>
  <w:style w:styleId="Style_125" w:type="paragraph">
    <w:name w:val="heading 5"/>
    <w:next w:val="Style_5"/>
    <w:link w:val="Style_125_ch"/>
    <w:uiPriority w:val="9"/>
    <w:qFormat/>
    <w:pPr>
      <w:spacing w:after="120" w:before="120"/>
      <w:ind/>
      <w:jc w:val="both"/>
      <w:outlineLvl w:val="4"/>
    </w:pPr>
    <w:rPr>
      <w:rFonts w:ascii="XO Thames" w:hAnsi="XO Thames"/>
      <w:b w:val="1"/>
      <w:sz w:val="22"/>
    </w:rPr>
  </w:style>
  <w:style w:styleId="Style_125_ch" w:type="character">
    <w:name w:val="heading 5"/>
    <w:link w:val="Style_125"/>
    <w:rPr>
      <w:rFonts w:ascii="XO Thames" w:hAnsi="XO Thames"/>
      <w:b w:val="1"/>
      <w:sz w:val="22"/>
    </w:rPr>
  </w:style>
  <w:style w:styleId="Style_126" w:type="paragraph">
    <w:name w:val="xl149"/>
    <w:basedOn w:val="Style_5"/>
    <w:link w:val="Style_126_ch"/>
    <w:pPr>
      <w:spacing w:afterAutospacing="on" w:beforeAutospacing="on"/>
      <w:ind/>
      <w:jc w:val="center"/>
    </w:pPr>
    <w:rPr>
      <w:sz w:val="24"/>
    </w:rPr>
  </w:style>
  <w:style w:styleId="Style_126_ch" w:type="character">
    <w:name w:val="xl149"/>
    <w:basedOn w:val="Style_5_ch"/>
    <w:link w:val="Style_126"/>
    <w:rPr>
      <w:sz w:val="24"/>
    </w:rPr>
  </w:style>
  <w:style w:styleId="Style_127" w:type="paragraph">
    <w:name w:val="xl117"/>
    <w:basedOn w:val="Style_5"/>
    <w:link w:val="Style_127_ch"/>
    <w:pPr>
      <w:spacing w:afterAutospacing="on" w:beforeAutospacing="on"/>
      <w:ind/>
    </w:pPr>
    <w:rPr>
      <w:rFonts w:ascii="Times New Roman CYR" w:hAnsi="Times New Roman CYR"/>
      <w:sz w:val="24"/>
    </w:rPr>
  </w:style>
  <w:style w:styleId="Style_127_ch" w:type="character">
    <w:name w:val="xl117"/>
    <w:basedOn w:val="Style_5_ch"/>
    <w:link w:val="Style_127"/>
    <w:rPr>
      <w:rFonts w:ascii="Times New Roman CYR" w:hAnsi="Times New Roman CYR"/>
      <w:sz w:val="24"/>
    </w:rPr>
  </w:style>
  <w:style w:styleId="Style_128" w:type="paragraph">
    <w:name w:val="xl135"/>
    <w:basedOn w:val="Style_5"/>
    <w:link w:val="Style_128_ch"/>
    <w:pPr>
      <w:spacing w:afterAutospacing="on" w:beforeAutospacing="on"/>
      <w:ind/>
      <w:jc w:val="center"/>
    </w:pPr>
    <w:rPr>
      <w:sz w:val="24"/>
    </w:rPr>
  </w:style>
  <w:style w:styleId="Style_128_ch" w:type="character">
    <w:name w:val="xl135"/>
    <w:basedOn w:val="Style_5_ch"/>
    <w:link w:val="Style_128"/>
    <w:rPr>
      <w:sz w:val="24"/>
    </w:rPr>
  </w:style>
  <w:style w:styleId="Style_129" w:type="paragraph">
    <w:name w:val="xl128"/>
    <w:basedOn w:val="Style_5"/>
    <w:link w:val="Style_129_ch"/>
    <w:pPr>
      <w:spacing w:afterAutospacing="on" w:beforeAutospacing="on"/>
      <w:ind/>
      <w:jc w:val="center"/>
    </w:pPr>
    <w:rPr>
      <w:sz w:val="24"/>
    </w:rPr>
  </w:style>
  <w:style w:styleId="Style_129_ch" w:type="character">
    <w:name w:val="xl128"/>
    <w:basedOn w:val="Style_5_ch"/>
    <w:link w:val="Style_129"/>
    <w:rPr>
      <w:sz w:val="24"/>
    </w:rPr>
  </w:style>
  <w:style w:styleId="Style_130" w:type="paragraph">
    <w:name w:val="Знак Знак12"/>
    <w:link w:val="Style_130_ch"/>
    <w:rPr>
      <w:rFonts w:ascii="Calibri" w:hAnsi="Calibri"/>
      <w:b w:val="1"/>
      <w:sz w:val="28"/>
    </w:rPr>
  </w:style>
  <w:style w:styleId="Style_130_ch" w:type="character">
    <w:name w:val="Знак Знак12"/>
    <w:link w:val="Style_130"/>
    <w:rPr>
      <w:rFonts w:ascii="Calibri" w:hAnsi="Calibri"/>
      <w:b w:val="1"/>
      <w:sz w:val="28"/>
    </w:rPr>
  </w:style>
  <w:style w:styleId="Style_131" w:type="paragraph">
    <w:name w:val="Знак Знак15"/>
    <w:link w:val="Style_131_ch"/>
    <w:rPr>
      <w:rFonts w:ascii="AG Souvenir" w:hAnsi="AG Souvenir"/>
      <w:b w:val="1"/>
      <w:spacing w:val="38"/>
      <w:sz w:val="28"/>
    </w:rPr>
  </w:style>
  <w:style w:styleId="Style_131_ch" w:type="character">
    <w:name w:val="Знак Знак15"/>
    <w:link w:val="Style_131"/>
    <w:rPr>
      <w:rFonts w:ascii="AG Souvenir" w:hAnsi="AG Souvenir"/>
      <w:b w:val="1"/>
      <w:spacing w:val="38"/>
      <w:sz w:val="28"/>
    </w:rPr>
  </w:style>
  <w:style w:styleId="Style_132" w:type="paragraph">
    <w:name w:val="Знак Знак14"/>
    <w:link w:val="Style_132_ch"/>
    <w:rPr>
      <w:sz w:val="28"/>
    </w:rPr>
  </w:style>
  <w:style w:styleId="Style_132_ch" w:type="character">
    <w:name w:val="Знак Знак14"/>
    <w:link w:val="Style_132"/>
    <w:rPr>
      <w:sz w:val="28"/>
    </w:rPr>
  </w:style>
  <w:style w:styleId="Style_133" w:type="paragraph">
    <w:name w:val="Знак Знак9"/>
    <w:link w:val="Style_133_ch"/>
    <w:rPr>
      <w:sz w:val="28"/>
    </w:rPr>
  </w:style>
  <w:style w:styleId="Style_133_ch" w:type="character">
    <w:name w:val="Знак Знак9"/>
    <w:link w:val="Style_133"/>
    <w:rPr>
      <w:sz w:val="28"/>
    </w:rPr>
  </w:style>
  <w:style w:styleId="Style_134" w:type="paragraph">
    <w:name w:val="xl84"/>
    <w:basedOn w:val="Style_5"/>
    <w:link w:val="Style_134_ch"/>
    <w:pPr>
      <w:spacing w:afterAutospacing="on" w:beforeAutospacing="on"/>
      <w:ind/>
    </w:pPr>
    <w:rPr>
      <w:sz w:val="24"/>
    </w:rPr>
  </w:style>
  <w:style w:styleId="Style_134_ch" w:type="character">
    <w:name w:val="xl84"/>
    <w:basedOn w:val="Style_5_ch"/>
    <w:link w:val="Style_134"/>
    <w:rPr>
      <w:sz w:val="24"/>
    </w:rPr>
  </w:style>
  <w:style w:styleId="Style_135" w:type="paragraph">
    <w:name w:val="Знак Знак71"/>
    <w:link w:val="Style_135_ch"/>
    <w:rPr>
      <w:b w:val="1"/>
      <w:sz w:val="28"/>
    </w:rPr>
  </w:style>
  <w:style w:styleId="Style_135_ch" w:type="character">
    <w:name w:val="Знак Знак71"/>
    <w:link w:val="Style_135"/>
    <w:rPr>
      <w:b w:val="1"/>
      <w:sz w:val="28"/>
    </w:rPr>
  </w:style>
  <w:style w:styleId="Style_3" w:type="paragraph">
    <w:name w:val="heading 1"/>
    <w:basedOn w:val="Style_5"/>
    <w:next w:val="Style_5"/>
    <w:link w:val="Style_3_ch"/>
    <w:uiPriority w:val="9"/>
    <w:qFormat/>
    <w:pPr>
      <w:keepNext w:val="1"/>
      <w:spacing w:line="220" w:lineRule="exact"/>
      <w:ind/>
      <w:jc w:val="center"/>
      <w:outlineLvl w:val="0"/>
    </w:pPr>
    <w:rPr>
      <w:rFonts w:ascii="AG Souvenir" w:hAnsi="AG Souvenir"/>
      <w:b w:val="1"/>
      <w:spacing w:val="38"/>
      <w:sz w:val="28"/>
    </w:rPr>
  </w:style>
  <w:style w:styleId="Style_3_ch" w:type="character">
    <w:name w:val="heading 1"/>
    <w:basedOn w:val="Style_5_ch"/>
    <w:link w:val="Style_3"/>
    <w:rPr>
      <w:rFonts w:ascii="AG Souvenir" w:hAnsi="AG Souvenir"/>
      <w:b w:val="1"/>
      <w:spacing w:val="38"/>
      <w:sz w:val="28"/>
    </w:rPr>
  </w:style>
  <w:style w:styleId="Style_136" w:type="paragraph">
    <w:name w:val="Абзац списка3"/>
    <w:basedOn w:val="Style_5"/>
    <w:link w:val="Style_136_ch"/>
    <w:pPr>
      <w:widowControl w:val="0"/>
      <w:ind w:firstLine="0" w:left="720"/>
      <w:contextualSpacing w:val="1"/>
    </w:pPr>
    <w:rPr>
      <w:sz w:val="28"/>
    </w:rPr>
  </w:style>
  <w:style w:styleId="Style_136_ch" w:type="character">
    <w:name w:val="Абзац списка3"/>
    <w:basedOn w:val="Style_5_ch"/>
    <w:link w:val="Style_136"/>
    <w:rPr>
      <w:sz w:val="28"/>
    </w:rPr>
  </w:style>
  <w:style w:styleId="Style_137" w:type="paragraph">
    <w:name w:val="xl125"/>
    <w:basedOn w:val="Style_5"/>
    <w:link w:val="Style_137_ch"/>
    <w:pPr>
      <w:spacing w:afterAutospacing="on" w:beforeAutospacing="on"/>
      <w:ind/>
      <w:jc w:val="center"/>
    </w:pPr>
    <w:rPr>
      <w:sz w:val="24"/>
    </w:rPr>
  </w:style>
  <w:style w:styleId="Style_137_ch" w:type="character">
    <w:name w:val="xl125"/>
    <w:basedOn w:val="Style_5_ch"/>
    <w:link w:val="Style_137"/>
    <w:rPr>
      <w:sz w:val="24"/>
    </w:rPr>
  </w:style>
  <w:style w:styleId="Style_138" w:type="paragraph">
    <w:name w:val="Гипертекстовая ссылка"/>
    <w:link w:val="Style_138_ch"/>
    <w:rPr>
      <w:color w:val="106BBE"/>
    </w:rPr>
  </w:style>
  <w:style w:styleId="Style_138_ch" w:type="character">
    <w:name w:val="Гипертекстовая ссылка"/>
    <w:link w:val="Style_138"/>
    <w:rPr>
      <w:color w:val="106BBE"/>
    </w:rPr>
  </w:style>
  <w:style w:styleId="Style_139" w:type="paragraph">
    <w:name w:val="xl116"/>
    <w:basedOn w:val="Style_5"/>
    <w:link w:val="Style_139_ch"/>
    <w:pPr>
      <w:spacing w:afterAutospacing="on" w:beforeAutospacing="on"/>
      <w:ind/>
    </w:pPr>
    <w:rPr>
      <w:sz w:val="24"/>
    </w:rPr>
  </w:style>
  <w:style w:styleId="Style_139_ch" w:type="character">
    <w:name w:val="xl116"/>
    <w:basedOn w:val="Style_5_ch"/>
    <w:link w:val="Style_139"/>
    <w:rPr>
      <w:sz w:val="24"/>
    </w:rPr>
  </w:style>
  <w:style w:styleId="Style_140" w:type="paragraph">
    <w:name w:val="xl101"/>
    <w:basedOn w:val="Style_5"/>
    <w:link w:val="Style_140_ch"/>
    <w:pPr>
      <w:spacing w:afterAutospacing="on" w:beforeAutospacing="on"/>
      <w:ind/>
    </w:pPr>
    <w:rPr>
      <w:sz w:val="24"/>
    </w:rPr>
  </w:style>
  <w:style w:styleId="Style_140_ch" w:type="character">
    <w:name w:val="xl101"/>
    <w:basedOn w:val="Style_5_ch"/>
    <w:link w:val="Style_140"/>
    <w:rPr>
      <w:sz w:val="24"/>
    </w:rPr>
  </w:style>
  <w:style w:styleId="Style_2" w:type="paragraph">
    <w:name w:val="footer"/>
    <w:basedOn w:val="Style_5"/>
    <w:link w:val="Style_2_ch"/>
    <w:pPr>
      <w:tabs>
        <w:tab w:leader="none" w:pos="4153" w:val="center"/>
        <w:tab w:leader="none" w:pos="8306" w:val="right"/>
      </w:tabs>
      <w:ind/>
    </w:pPr>
  </w:style>
  <w:style w:styleId="Style_2_ch" w:type="character">
    <w:name w:val="footer"/>
    <w:basedOn w:val="Style_5_ch"/>
    <w:link w:val="Style_2"/>
  </w:style>
  <w:style w:styleId="Style_141" w:type="paragraph">
    <w:name w:val="xl152"/>
    <w:basedOn w:val="Style_5"/>
    <w:link w:val="Style_141_ch"/>
    <w:pPr>
      <w:spacing w:afterAutospacing="on" w:beforeAutospacing="on"/>
      <w:ind/>
      <w:jc w:val="center"/>
    </w:pPr>
    <w:rPr>
      <w:sz w:val="24"/>
    </w:rPr>
  </w:style>
  <w:style w:styleId="Style_141_ch" w:type="character">
    <w:name w:val="xl152"/>
    <w:basedOn w:val="Style_5_ch"/>
    <w:link w:val="Style_141"/>
    <w:rPr>
      <w:sz w:val="24"/>
    </w:rPr>
  </w:style>
  <w:style w:styleId="Style_142" w:type="paragraph">
    <w:name w:val="Normal (Web)"/>
    <w:basedOn w:val="Style_5"/>
    <w:link w:val="Style_142_ch"/>
    <w:pPr>
      <w:spacing w:afterAutospacing="on" w:beforeAutospacing="on"/>
      <w:ind/>
    </w:pPr>
    <w:rPr>
      <w:sz w:val="24"/>
    </w:rPr>
  </w:style>
  <w:style w:styleId="Style_142_ch" w:type="character">
    <w:name w:val="Normal (Web)"/>
    <w:basedOn w:val="Style_5_ch"/>
    <w:link w:val="Style_142"/>
    <w:rPr>
      <w:sz w:val="24"/>
    </w:rPr>
  </w:style>
  <w:style w:styleId="Style_143" w:type="paragraph">
    <w:name w:val="xl96"/>
    <w:basedOn w:val="Style_5"/>
    <w:link w:val="Style_143_ch"/>
    <w:pPr>
      <w:spacing w:afterAutospacing="on" w:beforeAutospacing="on"/>
      <w:ind/>
      <w:jc w:val="center"/>
    </w:pPr>
    <w:rPr>
      <w:sz w:val="24"/>
    </w:rPr>
  </w:style>
  <w:style w:styleId="Style_143_ch" w:type="character">
    <w:name w:val="xl96"/>
    <w:basedOn w:val="Style_5_ch"/>
    <w:link w:val="Style_143"/>
    <w:rPr>
      <w:sz w:val="24"/>
    </w:rPr>
  </w:style>
  <w:style w:styleId="Style_144" w:type="paragraph">
    <w:name w:val="xl111"/>
    <w:basedOn w:val="Style_5"/>
    <w:link w:val="Style_144_ch"/>
    <w:pPr>
      <w:spacing w:afterAutospacing="on" w:beforeAutospacing="on"/>
      <w:ind/>
    </w:pPr>
    <w:rPr>
      <w:sz w:val="24"/>
    </w:rPr>
  </w:style>
  <w:style w:styleId="Style_144_ch" w:type="character">
    <w:name w:val="xl111"/>
    <w:basedOn w:val="Style_5_ch"/>
    <w:link w:val="Style_144"/>
    <w:rPr>
      <w:sz w:val="24"/>
    </w:rPr>
  </w:style>
  <w:style w:styleId="Style_145" w:type="paragraph">
    <w:name w:val="Body Text 2 Char"/>
    <w:link w:val="Style_145_ch"/>
  </w:style>
  <w:style w:styleId="Style_145_ch" w:type="character">
    <w:name w:val="Body Text 2 Char"/>
    <w:link w:val="Style_145"/>
  </w:style>
  <w:style w:styleId="Style_146" w:type="paragraph">
    <w:name w:val="ConsPlusCell"/>
    <w:link w:val="Style_146_ch"/>
    <w:pPr>
      <w:widowControl w:val="0"/>
      <w:ind/>
    </w:pPr>
    <w:rPr>
      <w:rFonts w:ascii="Calibri" w:hAnsi="Calibri"/>
      <w:sz w:val="22"/>
    </w:rPr>
  </w:style>
  <w:style w:styleId="Style_146_ch" w:type="character">
    <w:name w:val="ConsPlusCell"/>
    <w:link w:val="Style_146"/>
    <w:rPr>
      <w:rFonts w:ascii="Calibri" w:hAnsi="Calibri"/>
      <w:sz w:val="22"/>
    </w:rPr>
  </w:style>
  <w:style w:styleId="Style_147" w:type="paragraph">
    <w:name w:val="style4"/>
    <w:basedOn w:val="Style_5"/>
    <w:link w:val="Style_147_ch"/>
    <w:pPr>
      <w:spacing w:after="24" w:before="24"/>
      <w:ind/>
    </w:pPr>
    <w:rPr>
      <w:sz w:val="24"/>
    </w:rPr>
  </w:style>
  <w:style w:styleId="Style_147_ch" w:type="character">
    <w:name w:val="style4"/>
    <w:basedOn w:val="Style_5_ch"/>
    <w:link w:val="Style_147"/>
    <w:rPr>
      <w:sz w:val="24"/>
    </w:rPr>
  </w:style>
  <w:style w:styleId="Style_148" w:type="paragraph">
    <w:name w:val="Hyperlink"/>
    <w:link w:val="Style_148_ch"/>
    <w:rPr>
      <w:color w:val="0000FF"/>
      <w:u w:val="single"/>
    </w:rPr>
  </w:style>
  <w:style w:styleId="Style_148_ch" w:type="character">
    <w:name w:val="Hyperlink"/>
    <w:link w:val="Style_148"/>
    <w:rPr>
      <w:color w:val="0000FF"/>
      <w:u w:val="single"/>
    </w:rPr>
  </w:style>
  <w:style w:styleId="Style_149" w:type="paragraph">
    <w:name w:val="Footnote"/>
    <w:basedOn w:val="Style_5"/>
    <w:link w:val="Style_149_ch"/>
    <w:rPr>
      <w:rFonts w:ascii="Verdana" w:hAnsi="Verdana"/>
      <w:sz w:val="18"/>
    </w:rPr>
  </w:style>
  <w:style w:styleId="Style_149_ch" w:type="character">
    <w:name w:val="Footnote"/>
    <w:basedOn w:val="Style_5_ch"/>
    <w:link w:val="Style_149"/>
    <w:rPr>
      <w:rFonts w:ascii="Verdana" w:hAnsi="Verdana"/>
      <w:sz w:val="18"/>
    </w:rPr>
  </w:style>
  <w:style w:styleId="Style_150" w:type="paragraph">
    <w:name w:val="Без интервала1"/>
    <w:link w:val="Style_150_ch"/>
    <w:rPr>
      <w:rFonts w:ascii="Calibri" w:hAnsi="Calibri"/>
      <w:sz w:val="22"/>
    </w:rPr>
  </w:style>
  <w:style w:styleId="Style_150_ch" w:type="character">
    <w:name w:val="Без интервала1"/>
    <w:link w:val="Style_150"/>
    <w:rPr>
      <w:rFonts w:ascii="Calibri" w:hAnsi="Calibri"/>
      <w:sz w:val="22"/>
    </w:rPr>
  </w:style>
  <w:style w:styleId="Style_151" w:type="paragraph">
    <w:name w:val="Стиль1"/>
    <w:basedOn w:val="Style_142"/>
    <w:link w:val="Style_151_ch"/>
    <w:pPr>
      <w:ind w:firstLine="709" w:left="0"/>
      <w:jc w:val="both"/>
    </w:pPr>
    <w:rPr>
      <w:sz w:val="28"/>
    </w:rPr>
  </w:style>
  <w:style w:styleId="Style_151_ch" w:type="character">
    <w:name w:val="Стиль1"/>
    <w:basedOn w:val="Style_142_ch"/>
    <w:link w:val="Style_151"/>
    <w:rPr>
      <w:sz w:val="28"/>
    </w:rPr>
  </w:style>
  <w:style w:styleId="Style_152" w:type="paragraph">
    <w:name w:val="toc 1"/>
    <w:next w:val="Style_5"/>
    <w:link w:val="Style_152_ch"/>
    <w:uiPriority w:val="39"/>
    <w:rPr>
      <w:rFonts w:ascii="XO Thames" w:hAnsi="XO Thames"/>
      <w:b w:val="1"/>
      <w:sz w:val="28"/>
    </w:rPr>
  </w:style>
  <w:style w:styleId="Style_152_ch" w:type="character">
    <w:name w:val="toc 1"/>
    <w:link w:val="Style_152"/>
    <w:rPr>
      <w:rFonts w:ascii="XO Thames" w:hAnsi="XO Thames"/>
      <w:b w:val="1"/>
      <w:sz w:val="28"/>
    </w:rPr>
  </w:style>
  <w:style w:styleId="Style_153" w:type="paragraph">
    <w:name w:val="xl130"/>
    <w:basedOn w:val="Style_5"/>
    <w:link w:val="Style_153_ch"/>
    <w:pPr>
      <w:spacing w:afterAutospacing="on" w:beforeAutospacing="on"/>
      <w:ind/>
      <w:jc w:val="center"/>
    </w:pPr>
    <w:rPr>
      <w:sz w:val="24"/>
    </w:rPr>
  </w:style>
  <w:style w:styleId="Style_153_ch" w:type="character">
    <w:name w:val="xl130"/>
    <w:basedOn w:val="Style_5_ch"/>
    <w:link w:val="Style_153"/>
    <w:rPr>
      <w:sz w:val="24"/>
    </w:rPr>
  </w:style>
  <w:style w:styleId="Style_154" w:type="paragraph">
    <w:name w:val="xl150"/>
    <w:basedOn w:val="Style_5"/>
    <w:link w:val="Style_154_ch"/>
    <w:pPr>
      <w:spacing w:afterAutospacing="on" w:beforeAutospacing="on"/>
      <w:ind/>
      <w:jc w:val="center"/>
    </w:pPr>
    <w:rPr>
      <w:sz w:val="24"/>
    </w:rPr>
  </w:style>
  <w:style w:styleId="Style_154_ch" w:type="character">
    <w:name w:val="xl150"/>
    <w:basedOn w:val="Style_5_ch"/>
    <w:link w:val="Style_154"/>
    <w:rPr>
      <w:sz w:val="24"/>
    </w:rPr>
  </w:style>
  <w:style w:styleId="Style_155" w:type="paragraph">
    <w:name w:val="xl146"/>
    <w:basedOn w:val="Style_5"/>
    <w:link w:val="Style_155_ch"/>
    <w:pPr>
      <w:spacing w:afterAutospacing="on" w:beforeAutospacing="on"/>
      <w:ind/>
    </w:pPr>
    <w:rPr>
      <w:sz w:val="24"/>
    </w:rPr>
  </w:style>
  <w:style w:styleId="Style_155_ch" w:type="character">
    <w:name w:val="xl146"/>
    <w:basedOn w:val="Style_5_ch"/>
    <w:link w:val="Style_155"/>
    <w:rPr>
      <w:sz w:val="24"/>
    </w:rPr>
  </w:style>
  <w:style w:styleId="Style_156" w:type="paragraph">
    <w:name w:val="Header and Footer"/>
    <w:link w:val="Style_156_ch"/>
    <w:pPr>
      <w:ind/>
      <w:jc w:val="both"/>
    </w:pPr>
    <w:rPr>
      <w:rFonts w:ascii="XO Thames" w:hAnsi="XO Thames"/>
    </w:rPr>
  </w:style>
  <w:style w:styleId="Style_156_ch" w:type="character">
    <w:name w:val="Header and Footer"/>
    <w:link w:val="Style_156"/>
    <w:rPr>
      <w:rFonts w:ascii="XO Thames" w:hAnsi="XO Thames"/>
    </w:rPr>
  </w:style>
  <w:style w:styleId="Style_157" w:type="paragraph">
    <w:name w:val="xl79"/>
    <w:basedOn w:val="Style_5"/>
    <w:link w:val="Style_157_ch"/>
    <w:pPr>
      <w:spacing w:afterAutospacing="on" w:beforeAutospacing="on"/>
      <w:ind/>
    </w:pPr>
    <w:rPr>
      <w:sz w:val="24"/>
    </w:rPr>
  </w:style>
  <w:style w:styleId="Style_157_ch" w:type="character">
    <w:name w:val="xl79"/>
    <w:basedOn w:val="Style_5_ch"/>
    <w:link w:val="Style_157"/>
    <w:rPr>
      <w:sz w:val="24"/>
    </w:rPr>
  </w:style>
  <w:style w:styleId="Style_1" w:type="paragraph">
    <w:name w:val="Номер страницы1"/>
    <w:basedOn w:val="Style_54"/>
    <w:link w:val="Style_1_ch"/>
  </w:style>
  <w:style w:styleId="Style_1_ch" w:type="character">
    <w:name w:val="Номер страницы1"/>
    <w:basedOn w:val="Style_54_ch"/>
    <w:link w:val="Style_1"/>
  </w:style>
  <w:style w:styleId="Style_158" w:type="paragraph">
    <w:name w:val="toc 9"/>
    <w:next w:val="Style_5"/>
    <w:link w:val="Style_158_ch"/>
    <w:uiPriority w:val="39"/>
    <w:pPr>
      <w:ind w:firstLine="0" w:left="1600"/>
    </w:pPr>
    <w:rPr>
      <w:rFonts w:ascii="XO Thames" w:hAnsi="XO Thames"/>
      <w:sz w:val="28"/>
    </w:rPr>
  </w:style>
  <w:style w:styleId="Style_158_ch" w:type="character">
    <w:name w:val="toc 9"/>
    <w:link w:val="Style_158"/>
    <w:rPr>
      <w:rFonts w:ascii="XO Thames" w:hAnsi="XO Thames"/>
      <w:sz w:val="28"/>
    </w:rPr>
  </w:style>
  <w:style w:styleId="Style_159" w:type="paragraph">
    <w:name w:val="Знак Знак131"/>
    <w:link w:val="Style_159_ch"/>
    <w:rPr>
      <w:rFonts w:ascii="Arial" w:hAnsi="Arial"/>
      <w:b w:val="1"/>
      <w:sz w:val="26"/>
    </w:rPr>
  </w:style>
  <w:style w:styleId="Style_159_ch" w:type="character">
    <w:name w:val="Знак Знак131"/>
    <w:link w:val="Style_159"/>
    <w:rPr>
      <w:rFonts w:ascii="Arial" w:hAnsi="Arial"/>
      <w:b w:val="1"/>
      <w:sz w:val="26"/>
    </w:rPr>
  </w:style>
  <w:style w:styleId="Style_160" w:type="paragraph">
    <w:name w:val="Стиль"/>
    <w:link w:val="Style_160_ch"/>
    <w:pPr>
      <w:widowControl w:val="0"/>
      <w:ind/>
    </w:pPr>
    <w:rPr>
      <w:sz w:val="24"/>
    </w:rPr>
  </w:style>
  <w:style w:styleId="Style_160_ch" w:type="character">
    <w:name w:val="Стиль"/>
    <w:link w:val="Style_160"/>
    <w:rPr>
      <w:sz w:val="24"/>
    </w:rPr>
  </w:style>
  <w:style w:styleId="Style_161" w:type="paragraph">
    <w:name w:val="Знак Знак61"/>
    <w:link w:val="Style_161_ch"/>
    <w:rPr>
      <w:sz w:val="28"/>
    </w:rPr>
  </w:style>
  <w:style w:styleId="Style_161_ch" w:type="character">
    <w:name w:val="Знак Знак61"/>
    <w:link w:val="Style_161"/>
    <w:rPr>
      <w:sz w:val="28"/>
    </w:rPr>
  </w:style>
  <w:style w:styleId="Style_162" w:type="paragraph">
    <w:name w:val="caption"/>
    <w:basedOn w:val="Style_5"/>
    <w:next w:val="Style_5"/>
    <w:link w:val="Style_162_ch"/>
    <w:pPr>
      <w:spacing w:after="200"/>
      <w:ind/>
    </w:pPr>
    <w:rPr>
      <w:b w:val="1"/>
      <w:color w:val="4F81BD"/>
      <w:sz w:val="18"/>
    </w:rPr>
  </w:style>
  <w:style w:styleId="Style_162_ch" w:type="character">
    <w:name w:val="caption"/>
    <w:basedOn w:val="Style_5_ch"/>
    <w:link w:val="Style_162"/>
    <w:rPr>
      <w:b w:val="1"/>
      <w:color w:val="4F81BD"/>
      <w:sz w:val="18"/>
    </w:rPr>
  </w:style>
  <w:style w:styleId="Style_163" w:type="paragraph">
    <w:name w:val="Message Header"/>
    <w:basedOn w:val="Style_5"/>
    <w:link w:val="Style_163_ch"/>
    <w:pPr>
      <w:widowControl w:val="0"/>
      <w:ind w:hanging="1134" w:left="1134"/>
    </w:pPr>
    <w:rPr>
      <w:rFonts w:ascii="Cambria" w:hAnsi="Cambria"/>
      <w:sz w:val="24"/>
    </w:rPr>
  </w:style>
  <w:style w:styleId="Style_163_ch" w:type="character">
    <w:name w:val="Message Header"/>
    <w:basedOn w:val="Style_5_ch"/>
    <w:link w:val="Style_163"/>
    <w:rPr>
      <w:rFonts w:ascii="Cambria" w:hAnsi="Cambria"/>
      <w:sz w:val="24"/>
    </w:rPr>
  </w:style>
  <w:style w:styleId="Style_164" w:type="paragraph">
    <w:name w:val="xl91"/>
    <w:basedOn w:val="Style_5"/>
    <w:link w:val="Style_164_ch"/>
    <w:pPr>
      <w:spacing w:afterAutospacing="on" w:beforeAutospacing="on"/>
      <w:ind/>
    </w:pPr>
    <w:rPr>
      <w:sz w:val="24"/>
    </w:rPr>
  </w:style>
  <w:style w:styleId="Style_164_ch" w:type="character">
    <w:name w:val="xl91"/>
    <w:basedOn w:val="Style_5_ch"/>
    <w:link w:val="Style_164"/>
    <w:rPr>
      <w:sz w:val="24"/>
    </w:rPr>
  </w:style>
  <w:style w:styleId="Style_165" w:type="paragraph">
    <w:name w:val="Plain Text"/>
    <w:basedOn w:val="Style_5"/>
    <w:link w:val="Style_165_ch"/>
    <w:rPr>
      <w:rFonts w:ascii="Courier New" w:hAnsi="Courier New"/>
    </w:rPr>
  </w:style>
  <w:style w:styleId="Style_165_ch" w:type="character">
    <w:name w:val="Plain Text"/>
    <w:basedOn w:val="Style_5_ch"/>
    <w:link w:val="Style_165"/>
    <w:rPr>
      <w:rFonts w:ascii="Courier New" w:hAnsi="Courier New"/>
    </w:rPr>
  </w:style>
  <w:style w:styleId="Style_166" w:type="paragraph">
    <w:name w:val="xl92"/>
    <w:basedOn w:val="Style_5"/>
    <w:link w:val="Style_166_ch"/>
    <w:pPr>
      <w:spacing w:afterAutospacing="on" w:beforeAutospacing="on"/>
      <w:ind/>
    </w:pPr>
    <w:rPr>
      <w:sz w:val="24"/>
    </w:rPr>
  </w:style>
  <w:style w:styleId="Style_166_ch" w:type="character">
    <w:name w:val="xl92"/>
    <w:basedOn w:val="Style_5_ch"/>
    <w:link w:val="Style_166"/>
    <w:rPr>
      <w:sz w:val="24"/>
    </w:rPr>
  </w:style>
  <w:style w:styleId="Style_167" w:type="paragraph">
    <w:name w:val="xl145"/>
    <w:basedOn w:val="Style_5"/>
    <w:link w:val="Style_167_ch"/>
    <w:pPr>
      <w:spacing w:afterAutospacing="on" w:beforeAutospacing="on"/>
      <w:ind/>
    </w:pPr>
    <w:rPr>
      <w:sz w:val="24"/>
    </w:rPr>
  </w:style>
  <w:style w:styleId="Style_167_ch" w:type="character">
    <w:name w:val="xl145"/>
    <w:basedOn w:val="Style_5_ch"/>
    <w:link w:val="Style_167"/>
    <w:rPr>
      <w:sz w:val="24"/>
    </w:rPr>
  </w:style>
  <w:style w:styleId="Style_168" w:type="paragraph">
    <w:name w:val="xl137"/>
    <w:basedOn w:val="Style_5"/>
    <w:link w:val="Style_168_ch"/>
    <w:pPr>
      <w:spacing w:afterAutospacing="on" w:beforeAutospacing="on"/>
      <w:ind/>
      <w:jc w:val="center"/>
    </w:pPr>
    <w:rPr>
      <w:sz w:val="24"/>
    </w:rPr>
  </w:style>
  <w:style w:styleId="Style_168_ch" w:type="character">
    <w:name w:val="xl137"/>
    <w:basedOn w:val="Style_5_ch"/>
    <w:link w:val="Style_168"/>
    <w:rPr>
      <w:sz w:val="24"/>
    </w:rPr>
  </w:style>
  <w:style w:styleId="Style_169" w:type="paragraph">
    <w:name w:val="xl77"/>
    <w:basedOn w:val="Style_5"/>
    <w:link w:val="Style_169_ch"/>
    <w:pPr>
      <w:spacing w:afterAutospacing="on" w:beforeAutospacing="on"/>
      <w:ind/>
    </w:pPr>
    <w:rPr>
      <w:sz w:val="24"/>
    </w:rPr>
  </w:style>
  <w:style w:styleId="Style_169_ch" w:type="character">
    <w:name w:val="xl77"/>
    <w:basedOn w:val="Style_5_ch"/>
    <w:link w:val="Style_169"/>
    <w:rPr>
      <w:sz w:val="24"/>
    </w:rPr>
  </w:style>
  <w:style w:styleId="Style_170" w:type="paragraph">
    <w:name w:val="toc 8"/>
    <w:next w:val="Style_5"/>
    <w:link w:val="Style_170_ch"/>
    <w:uiPriority w:val="39"/>
    <w:pPr>
      <w:ind w:firstLine="0" w:left="1400"/>
    </w:pPr>
    <w:rPr>
      <w:rFonts w:ascii="XO Thames" w:hAnsi="XO Thames"/>
      <w:sz w:val="28"/>
    </w:rPr>
  </w:style>
  <w:style w:styleId="Style_170_ch" w:type="character">
    <w:name w:val="toc 8"/>
    <w:link w:val="Style_170"/>
    <w:rPr>
      <w:rFonts w:ascii="XO Thames" w:hAnsi="XO Thames"/>
      <w:sz w:val="28"/>
    </w:rPr>
  </w:style>
  <w:style w:styleId="Style_171" w:type="paragraph">
    <w:name w:val="Table Contents"/>
    <w:basedOn w:val="Style_5"/>
    <w:link w:val="Style_171_ch"/>
    <w:pPr>
      <w:widowControl w:val="0"/>
      <w:ind/>
    </w:pPr>
    <w:rPr>
      <w:sz w:val="24"/>
    </w:rPr>
  </w:style>
  <w:style w:styleId="Style_171_ch" w:type="character">
    <w:name w:val="Table Contents"/>
    <w:basedOn w:val="Style_5_ch"/>
    <w:link w:val="Style_171"/>
    <w:rPr>
      <w:sz w:val="24"/>
    </w:rPr>
  </w:style>
  <w:style w:styleId="Style_172" w:type="paragraph">
    <w:name w:val="xl67"/>
    <w:basedOn w:val="Style_5"/>
    <w:link w:val="Style_172_ch"/>
    <w:pPr>
      <w:spacing w:afterAutospacing="on" w:beforeAutospacing="on"/>
      <w:ind/>
      <w:jc w:val="center"/>
    </w:pPr>
    <w:rPr>
      <w:sz w:val="24"/>
    </w:rPr>
  </w:style>
  <w:style w:styleId="Style_172_ch" w:type="character">
    <w:name w:val="xl67"/>
    <w:basedOn w:val="Style_5_ch"/>
    <w:link w:val="Style_172"/>
    <w:rPr>
      <w:sz w:val="24"/>
    </w:rPr>
  </w:style>
  <w:style w:styleId="Style_173" w:type="paragraph">
    <w:name w:val="Знак11"/>
    <w:basedOn w:val="Style_5"/>
    <w:link w:val="Style_173_ch"/>
    <w:pPr>
      <w:spacing w:afterAutospacing="on" w:beforeAutospacing="on"/>
      <w:ind/>
    </w:pPr>
    <w:rPr>
      <w:rFonts w:ascii="Tahoma" w:hAnsi="Tahoma"/>
    </w:rPr>
  </w:style>
  <w:style w:styleId="Style_173_ch" w:type="character">
    <w:name w:val="Знак11"/>
    <w:basedOn w:val="Style_5_ch"/>
    <w:link w:val="Style_173"/>
    <w:rPr>
      <w:rFonts w:ascii="Tahoma" w:hAnsi="Tahoma"/>
    </w:rPr>
  </w:style>
  <w:style w:styleId="Style_174" w:type="paragraph">
    <w:name w:val="xl129"/>
    <w:basedOn w:val="Style_5"/>
    <w:link w:val="Style_174_ch"/>
    <w:pPr>
      <w:spacing w:afterAutospacing="on" w:beforeAutospacing="on"/>
      <w:ind/>
      <w:jc w:val="center"/>
    </w:pPr>
    <w:rPr>
      <w:sz w:val="24"/>
    </w:rPr>
  </w:style>
  <w:style w:styleId="Style_174_ch" w:type="character">
    <w:name w:val="xl129"/>
    <w:basedOn w:val="Style_5_ch"/>
    <w:link w:val="Style_174"/>
    <w:rPr>
      <w:sz w:val="24"/>
    </w:rPr>
  </w:style>
  <w:style w:styleId="Style_175" w:type="paragraph">
    <w:name w:val="xl141"/>
    <w:basedOn w:val="Style_5"/>
    <w:link w:val="Style_175_ch"/>
    <w:pPr>
      <w:spacing w:afterAutospacing="on" w:beforeAutospacing="on"/>
      <w:ind/>
      <w:jc w:val="center"/>
    </w:pPr>
    <w:rPr>
      <w:sz w:val="24"/>
    </w:rPr>
  </w:style>
  <w:style w:styleId="Style_175_ch" w:type="character">
    <w:name w:val="xl141"/>
    <w:basedOn w:val="Style_5_ch"/>
    <w:link w:val="Style_175"/>
    <w:rPr>
      <w:sz w:val="24"/>
    </w:rPr>
  </w:style>
  <w:style w:styleId="Style_176" w:type="paragraph">
    <w:name w:val="ConsNormal"/>
    <w:link w:val="Style_176_ch"/>
    <w:pPr>
      <w:widowControl w:val="0"/>
      <w:ind w:firstLine="720" w:left="0"/>
    </w:pPr>
    <w:rPr>
      <w:rFonts w:ascii="Arial" w:hAnsi="Arial"/>
    </w:rPr>
  </w:style>
  <w:style w:styleId="Style_176_ch" w:type="character">
    <w:name w:val="ConsNormal"/>
    <w:link w:val="Style_176"/>
    <w:rPr>
      <w:rFonts w:ascii="Arial" w:hAnsi="Arial"/>
    </w:rPr>
  </w:style>
  <w:style w:styleId="Style_177" w:type="paragraph">
    <w:link w:val="Style_177_ch"/>
    <w:semiHidden w:val="1"/>
    <w:unhideWhenUsed w:val="1"/>
  </w:style>
  <w:style w:styleId="Style_177_ch" w:type="character">
    <w:link w:val="Style_177"/>
    <w:semiHidden w:val="1"/>
    <w:unhideWhenUsed w:val="1"/>
  </w:style>
  <w:style w:styleId="Style_178" w:type="paragraph">
    <w:name w:val="Нижний колонтитул Знак1"/>
    <w:link w:val="Style_178_ch"/>
  </w:style>
  <w:style w:styleId="Style_178_ch" w:type="character">
    <w:name w:val="Нижний колонтитул Знак1"/>
    <w:link w:val="Style_178"/>
  </w:style>
  <w:style w:styleId="Style_179" w:type="paragraph">
    <w:name w:val="xl106"/>
    <w:basedOn w:val="Style_5"/>
    <w:link w:val="Style_179_ch"/>
    <w:pPr>
      <w:spacing w:afterAutospacing="on" w:beforeAutospacing="on"/>
      <w:ind/>
    </w:pPr>
    <w:rPr>
      <w:sz w:val="24"/>
    </w:rPr>
  </w:style>
  <w:style w:styleId="Style_179_ch" w:type="character">
    <w:name w:val="xl106"/>
    <w:basedOn w:val="Style_5_ch"/>
    <w:link w:val="Style_179"/>
    <w:rPr>
      <w:sz w:val="24"/>
    </w:rPr>
  </w:style>
  <w:style w:styleId="Style_180" w:type="paragraph">
    <w:name w:val="Без интервала11"/>
    <w:link w:val="Style_180_ch"/>
    <w:rPr>
      <w:rFonts w:ascii="Calibri" w:hAnsi="Calibri"/>
      <w:sz w:val="22"/>
    </w:rPr>
  </w:style>
  <w:style w:styleId="Style_180_ch" w:type="character">
    <w:name w:val="Без интервала11"/>
    <w:link w:val="Style_180"/>
    <w:rPr>
      <w:rFonts w:ascii="Calibri" w:hAnsi="Calibri"/>
      <w:sz w:val="22"/>
    </w:rPr>
  </w:style>
  <w:style w:styleId="Style_181" w:type="paragraph">
    <w:name w:val="Абзац списка1"/>
    <w:basedOn w:val="Style_5"/>
    <w:link w:val="Style_181_ch"/>
    <w:pPr>
      <w:spacing w:after="200" w:line="276" w:lineRule="auto"/>
      <w:ind w:firstLine="0" w:left="720"/>
      <w:contextualSpacing w:val="1"/>
    </w:pPr>
    <w:rPr>
      <w:rFonts w:ascii="Calibri" w:hAnsi="Calibri"/>
      <w:sz w:val="22"/>
    </w:rPr>
  </w:style>
  <w:style w:styleId="Style_181_ch" w:type="character">
    <w:name w:val="Абзац списка1"/>
    <w:basedOn w:val="Style_5_ch"/>
    <w:link w:val="Style_181"/>
    <w:rPr>
      <w:rFonts w:ascii="Calibri" w:hAnsi="Calibri"/>
      <w:sz w:val="22"/>
    </w:rPr>
  </w:style>
  <w:style w:styleId="Style_182" w:type="paragraph">
    <w:name w:val="Знак Знак8"/>
    <w:link w:val="Style_182_ch"/>
  </w:style>
  <w:style w:styleId="Style_182_ch" w:type="character">
    <w:name w:val="Знак Знак8"/>
    <w:link w:val="Style_182"/>
  </w:style>
  <w:style w:styleId="Style_183" w:type="paragraph">
    <w:name w:val="xl78"/>
    <w:basedOn w:val="Style_5"/>
    <w:link w:val="Style_183_ch"/>
    <w:pPr>
      <w:spacing w:afterAutospacing="on" w:beforeAutospacing="on"/>
      <w:ind/>
    </w:pPr>
    <w:rPr>
      <w:sz w:val="24"/>
    </w:rPr>
  </w:style>
  <w:style w:styleId="Style_183_ch" w:type="character">
    <w:name w:val="xl78"/>
    <w:basedOn w:val="Style_5_ch"/>
    <w:link w:val="Style_183"/>
    <w:rPr>
      <w:sz w:val="24"/>
    </w:rPr>
  </w:style>
  <w:style w:styleId="Style_184" w:type="paragraph">
    <w:name w:val="xl70"/>
    <w:basedOn w:val="Style_5"/>
    <w:link w:val="Style_184_ch"/>
    <w:pPr>
      <w:spacing w:afterAutospacing="on" w:beforeAutospacing="on"/>
      <w:ind/>
      <w:jc w:val="center"/>
    </w:pPr>
    <w:rPr>
      <w:sz w:val="24"/>
    </w:rPr>
  </w:style>
  <w:style w:styleId="Style_184_ch" w:type="character">
    <w:name w:val="xl70"/>
    <w:basedOn w:val="Style_5_ch"/>
    <w:link w:val="Style_184"/>
    <w:rPr>
      <w:sz w:val="24"/>
    </w:rPr>
  </w:style>
  <w:style w:styleId="Style_185" w:type="paragraph">
    <w:name w:val="Отчетный"/>
    <w:basedOn w:val="Style_5"/>
    <w:link w:val="Style_185_ch"/>
    <w:pPr>
      <w:spacing w:after="120" w:line="360" w:lineRule="auto"/>
      <w:ind w:firstLine="720" w:left="0"/>
      <w:jc w:val="both"/>
    </w:pPr>
    <w:rPr>
      <w:sz w:val="26"/>
    </w:rPr>
  </w:style>
  <w:style w:styleId="Style_185_ch" w:type="character">
    <w:name w:val="Отчетный"/>
    <w:basedOn w:val="Style_5_ch"/>
    <w:link w:val="Style_185"/>
    <w:rPr>
      <w:sz w:val="26"/>
    </w:rPr>
  </w:style>
  <w:style w:styleId="Style_186" w:type="paragraph">
    <w:name w:val="Body Text Indent"/>
    <w:basedOn w:val="Style_5"/>
    <w:link w:val="Style_186_ch"/>
    <w:pPr>
      <w:ind w:firstLine="709" w:left="0"/>
      <w:jc w:val="both"/>
    </w:pPr>
    <w:rPr>
      <w:sz w:val="28"/>
    </w:rPr>
  </w:style>
  <w:style w:styleId="Style_186_ch" w:type="character">
    <w:name w:val="Body Text Indent"/>
    <w:basedOn w:val="Style_5_ch"/>
    <w:link w:val="Style_186"/>
    <w:rPr>
      <w:sz w:val="28"/>
    </w:rPr>
  </w:style>
  <w:style w:styleId="Style_187" w:type="paragraph">
    <w:name w:val="Знак Знак16"/>
    <w:link w:val="Style_187_ch"/>
    <w:rPr>
      <w:sz w:val="16"/>
    </w:rPr>
  </w:style>
  <w:style w:styleId="Style_187_ch" w:type="character">
    <w:name w:val="Знак Знак16"/>
    <w:link w:val="Style_187"/>
    <w:rPr>
      <w:sz w:val="16"/>
    </w:rPr>
  </w:style>
  <w:style w:styleId="Style_188"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188_ch"/>
    <w:pPr>
      <w:spacing w:afterAutospacing="on" w:beforeAutospacing="on"/>
      <w:ind/>
    </w:pPr>
    <w:rPr>
      <w:rFonts w:ascii="Tahoma" w:hAnsi="Tahoma"/>
    </w:rPr>
  </w:style>
  <w:style w:styleId="Style_188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188"/>
    <w:rPr>
      <w:rFonts w:ascii="Tahoma" w:hAnsi="Tahoma"/>
    </w:rPr>
  </w:style>
  <w:style w:styleId="Style_189" w:type="paragraph">
    <w:name w:val="Текст1"/>
    <w:basedOn w:val="Style_5"/>
    <w:link w:val="Style_189_ch"/>
    <w:rPr>
      <w:rFonts w:ascii="Courier New" w:hAnsi="Courier New"/>
    </w:rPr>
  </w:style>
  <w:style w:styleId="Style_189_ch" w:type="character">
    <w:name w:val="Текст1"/>
    <w:basedOn w:val="Style_5_ch"/>
    <w:link w:val="Style_189"/>
    <w:rPr>
      <w:rFonts w:ascii="Courier New" w:hAnsi="Courier New"/>
    </w:rPr>
  </w:style>
  <w:style w:styleId="Style_190" w:type="paragraph">
    <w:name w:val="toc 5"/>
    <w:next w:val="Style_5"/>
    <w:link w:val="Style_190_ch"/>
    <w:uiPriority w:val="39"/>
    <w:pPr>
      <w:ind w:firstLine="0" w:left="800"/>
    </w:pPr>
    <w:rPr>
      <w:rFonts w:ascii="XO Thames" w:hAnsi="XO Thames"/>
      <w:sz w:val="28"/>
    </w:rPr>
  </w:style>
  <w:style w:styleId="Style_190_ch" w:type="character">
    <w:name w:val="toc 5"/>
    <w:link w:val="Style_190"/>
    <w:rPr>
      <w:rFonts w:ascii="XO Thames" w:hAnsi="XO Thames"/>
      <w:sz w:val="28"/>
    </w:rPr>
  </w:style>
  <w:style w:styleId="Style_191" w:type="paragraph">
    <w:name w:val="Знак Знак Знак1 Знак Знак Знак Знак"/>
    <w:basedOn w:val="Style_5"/>
    <w:link w:val="Style_191_ch"/>
    <w:pPr>
      <w:spacing w:afterAutospacing="on" w:beforeAutospacing="on"/>
      <w:ind/>
    </w:pPr>
    <w:rPr>
      <w:rFonts w:ascii="Tahoma" w:hAnsi="Tahoma"/>
    </w:rPr>
  </w:style>
  <w:style w:styleId="Style_191_ch" w:type="character">
    <w:name w:val="Знак Знак Знак1 Знак Знак Знак Знак"/>
    <w:basedOn w:val="Style_5_ch"/>
    <w:link w:val="Style_191"/>
    <w:rPr>
      <w:rFonts w:ascii="Tahoma" w:hAnsi="Tahoma"/>
    </w:rPr>
  </w:style>
  <w:style w:styleId="Style_192" w:type="paragraph">
    <w:name w:val="Знак1"/>
    <w:basedOn w:val="Style_5"/>
    <w:link w:val="Style_192_ch"/>
    <w:pPr>
      <w:spacing w:afterAutospacing="on" w:beforeAutospacing="on"/>
      <w:ind/>
    </w:pPr>
    <w:rPr>
      <w:rFonts w:ascii="Tahoma" w:hAnsi="Tahoma"/>
    </w:rPr>
  </w:style>
  <w:style w:styleId="Style_192_ch" w:type="character">
    <w:name w:val="Знак1"/>
    <w:basedOn w:val="Style_5_ch"/>
    <w:link w:val="Style_192"/>
    <w:rPr>
      <w:rFonts w:ascii="Tahoma" w:hAnsi="Tahoma"/>
    </w:rPr>
  </w:style>
  <w:style w:styleId="Style_193" w:type="paragraph">
    <w:name w:val="ConsNonformat"/>
    <w:link w:val="Style_193_ch"/>
    <w:rPr>
      <w:rFonts w:ascii="Courier New" w:hAnsi="Courier New"/>
    </w:rPr>
  </w:style>
  <w:style w:styleId="Style_193_ch" w:type="character">
    <w:name w:val="ConsNonformat"/>
    <w:link w:val="Style_193"/>
    <w:rPr>
      <w:rFonts w:ascii="Courier New" w:hAnsi="Courier New"/>
    </w:rPr>
  </w:style>
  <w:style w:styleId="Style_194" w:type="paragraph">
    <w:name w:val="Без интервала4"/>
    <w:link w:val="Style_194_ch"/>
    <w:rPr>
      <w:rFonts w:ascii="Calibri" w:hAnsi="Calibri"/>
      <w:sz w:val="22"/>
    </w:rPr>
  </w:style>
  <w:style w:styleId="Style_194_ch" w:type="character">
    <w:name w:val="Без интервала4"/>
    <w:link w:val="Style_194"/>
    <w:rPr>
      <w:rFonts w:ascii="Calibri" w:hAnsi="Calibri"/>
      <w:sz w:val="22"/>
    </w:rPr>
  </w:style>
  <w:style w:styleId="Style_195" w:type="paragraph">
    <w:name w:val="List Paragraph1"/>
    <w:basedOn w:val="Style_5"/>
    <w:link w:val="Style_195_ch"/>
    <w:pPr>
      <w:spacing w:after="200" w:line="276" w:lineRule="auto"/>
      <w:ind w:firstLine="0" w:left="720"/>
      <w:contextualSpacing w:val="1"/>
    </w:pPr>
    <w:rPr>
      <w:rFonts w:ascii="Calibri" w:hAnsi="Calibri"/>
      <w:sz w:val="22"/>
    </w:rPr>
  </w:style>
  <w:style w:styleId="Style_195_ch" w:type="character">
    <w:name w:val="List Paragraph1"/>
    <w:basedOn w:val="Style_5_ch"/>
    <w:link w:val="Style_195"/>
    <w:rPr>
      <w:rFonts w:ascii="Calibri" w:hAnsi="Calibri"/>
      <w:sz w:val="22"/>
    </w:rPr>
  </w:style>
  <w:style w:styleId="Style_196" w:type="paragraph">
    <w:name w:val="xl93"/>
    <w:basedOn w:val="Style_5"/>
    <w:link w:val="Style_196_ch"/>
    <w:pPr>
      <w:spacing w:afterAutospacing="on" w:beforeAutospacing="on"/>
      <w:ind/>
    </w:pPr>
    <w:rPr>
      <w:sz w:val="24"/>
    </w:rPr>
  </w:style>
  <w:style w:styleId="Style_196_ch" w:type="character">
    <w:name w:val="xl93"/>
    <w:basedOn w:val="Style_5_ch"/>
    <w:link w:val="Style_196"/>
    <w:rPr>
      <w:sz w:val="24"/>
    </w:rPr>
  </w:style>
  <w:style w:styleId="Style_197" w:type="paragraph">
    <w:name w:val="Знак Знак10"/>
    <w:link w:val="Style_197_ch"/>
    <w:rPr>
      <w:sz w:val="28"/>
    </w:rPr>
  </w:style>
  <w:style w:styleId="Style_197_ch" w:type="character">
    <w:name w:val="Знак Знак10"/>
    <w:link w:val="Style_197"/>
    <w:rPr>
      <w:sz w:val="28"/>
    </w:rPr>
  </w:style>
  <w:style w:styleId="Style_198" w:type="paragraph">
    <w:name w:val="default"/>
    <w:basedOn w:val="Style_5"/>
    <w:link w:val="Style_198_ch"/>
    <w:pPr>
      <w:spacing w:afterAutospacing="on" w:beforeAutospacing="on"/>
      <w:ind/>
    </w:pPr>
    <w:rPr>
      <w:sz w:val="24"/>
    </w:rPr>
  </w:style>
  <w:style w:styleId="Style_198_ch" w:type="character">
    <w:name w:val="default"/>
    <w:basedOn w:val="Style_5_ch"/>
    <w:link w:val="Style_198"/>
    <w:rPr>
      <w:sz w:val="24"/>
    </w:rPr>
  </w:style>
  <w:style w:styleId="Style_199" w:type="paragraph">
    <w:name w:val="Header Char"/>
    <w:link w:val="Style_199_ch"/>
    <w:rPr>
      <w:rFonts w:ascii="Calibri" w:hAnsi="Calibri"/>
      <w:sz w:val="22"/>
    </w:rPr>
  </w:style>
  <w:style w:styleId="Style_199_ch" w:type="character">
    <w:name w:val="Header Char"/>
    <w:link w:val="Style_199"/>
    <w:rPr>
      <w:rFonts w:ascii="Calibri" w:hAnsi="Calibri"/>
      <w:sz w:val="22"/>
    </w:rPr>
  </w:style>
  <w:style w:styleId="Style_200" w:type="paragraph">
    <w:name w:val="Текст сноски Знак2"/>
    <w:link w:val="Style_200_ch"/>
  </w:style>
  <w:style w:styleId="Style_200_ch" w:type="character">
    <w:name w:val="Текст сноски Знак2"/>
    <w:link w:val="Style_200"/>
  </w:style>
  <w:style w:styleId="Style_201" w:type="paragraph">
    <w:name w:val="xl143"/>
    <w:basedOn w:val="Style_5"/>
    <w:link w:val="Style_201_ch"/>
    <w:pPr>
      <w:spacing w:afterAutospacing="on" w:beforeAutospacing="on"/>
      <w:ind/>
      <w:jc w:val="center"/>
    </w:pPr>
    <w:rPr>
      <w:sz w:val="24"/>
    </w:rPr>
  </w:style>
  <w:style w:styleId="Style_201_ch" w:type="character">
    <w:name w:val="xl143"/>
    <w:basedOn w:val="Style_5_ch"/>
    <w:link w:val="Style_201"/>
    <w:rPr>
      <w:sz w:val="24"/>
    </w:rPr>
  </w:style>
  <w:style w:styleId="Style_202" w:type="paragraph">
    <w:name w:val="Таблица"/>
    <w:basedOn w:val="Style_163"/>
    <w:link w:val="Style_202_ch"/>
    <w:pPr>
      <w:widowControl w:val="1"/>
      <w:spacing w:line="220" w:lineRule="exact"/>
      <w:ind w:firstLine="0" w:left="0"/>
    </w:pPr>
    <w:rPr>
      <w:rFonts w:ascii="Arial" w:hAnsi="Arial"/>
      <w:sz w:val="20"/>
    </w:rPr>
  </w:style>
  <w:style w:styleId="Style_202_ch" w:type="character">
    <w:name w:val="Таблица"/>
    <w:basedOn w:val="Style_163_ch"/>
    <w:link w:val="Style_202"/>
    <w:rPr>
      <w:rFonts w:ascii="Arial" w:hAnsi="Arial"/>
      <w:sz w:val="20"/>
    </w:rPr>
  </w:style>
  <w:style w:styleId="Style_203" w:type="paragraph">
    <w:name w:val="Message Header Char"/>
    <w:link w:val="Style_203_ch"/>
    <w:rPr>
      <w:rFonts w:ascii="Cambria" w:hAnsi="Cambria"/>
      <w:sz w:val="24"/>
    </w:rPr>
  </w:style>
  <w:style w:styleId="Style_203_ch" w:type="character">
    <w:name w:val="Message Header Char"/>
    <w:link w:val="Style_203"/>
    <w:rPr>
      <w:rFonts w:ascii="Cambria" w:hAnsi="Cambria"/>
      <w:sz w:val="24"/>
    </w:rPr>
  </w:style>
  <w:style w:styleId="Style_204" w:type="paragraph">
    <w:name w:val="Body Text"/>
    <w:basedOn w:val="Style_5"/>
    <w:link w:val="Style_204_ch"/>
    <w:rPr>
      <w:sz w:val="28"/>
    </w:rPr>
  </w:style>
  <w:style w:styleId="Style_204_ch" w:type="character">
    <w:name w:val="Body Text"/>
    <w:basedOn w:val="Style_5_ch"/>
    <w:link w:val="Style_204"/>
    <w:rPr>
      <w:sz w:val="28"/>
    </w:rPr>
  </w:style>
  <w:style w:styleId="Style_205" w:type="paragraph">
    <w:name w:val="Standard"/>
    <w:link w:val="Style_205_ch"/>
    <w:pPr>
      <w:widowControl w:val="0"/>
      <w:ind/>
    </w:pPr>
    <w:rPr>
      <w:rFonts w:ascii="Arial" w:hAnsi="Arial"/>
      <w:sz w:val="24"/>
    </w:rPr>
  </w:style>
  <w:style w:styleId="Style_205_ch" w:type="character">
    <w:name w:val="Standard"/>
    <w:link w:val="Style_205"/>
    <w:rPr>
      <w:rFonts w:ascii="Arial" w:hAnsi="Arial"/>
      <w:sz w:val="24"/>
    </w:rPr>
  </w:style>
  <w:style w:styleId="Style_206" w:type="paragraph">
    <w:name w:val="xl88"/>
    <w:basedOn w:val="Style_5"/>
    <w:link w:val="Style_206_ch"/>
    <w:pPr>
      <w:spacing w:afterAutospacing="on" w:beforeAutospacing="on"/>
      <w:ind/>
    </w:pPr>
    <w:rPr>
      <w:sz w:val="24"/>
    </w:rPr>
  </w:style>
  <w:style w:styleId="Style_206_ch" w:type="character">
    <w:name w:val="xl88"/>
    <w:basedOn w:val="Style_5_ch"/>
    <w:link w:val="Style_206"/>
    <w:rPr>
      <w:sz w:val="24"/>
    </w:rPr>
  </w:style>
  <w:style w:styleId="Style_207" w:type="paragraph">
    <w:name w:val="Subtitle"/>
    <w:basedOn w:val="Style_5"/>
    <w:link w:val="Style_207_ch"/>
    <w:uiPriority w:val="11"/>
    <w:qFormat/>
    <w:pPr>
      <w:ind/>
      <w:jc w:val="center"/>
    </w:pPr>
    <w:rPr>
      <w:sz w:val="28"/>
      <w:u w:val="single"/>
    </w:rPr>
  </w:style>
  <w:style w:styleId="Style_207_ch" w:type="character">
    <w:name w:val="Subtitle"/>
    <w:basedOn w:val="Style_5_ch"/>
    <w:link w:val="Style_207"/>
    <w:rPr>
      <w:sz w:val="28"/>
      <w:u w:val="single"/>
    </w:rPr>
  </w:style>
  <w:style w:styleId="Style_208" w:type="paragraph">
    <w:name w:val="Без интервала12"/>
    <w:link w:val="Style_208_ch"/>
    <w:rPr>
      <w:rFonts w:ascii="Calibri" w:hAnsi="Calibri"/>
      <w:sz w:val="22"/>
    </w:rPr>
  </w:style>
  <w:style w:styleId="Style_208_ch" w:type="character">
    <w:name w:val="Без интервала12"/>
    <w:link w:val="Style_208"/>
    <w:rPr>
      <w:rFonts w:ascii="Calibri" w:hAnsi="Calibri"/>
      <w:sz w:val="22"/>
    </w:rPr>
  </w:style>
  <w:style w:styleId="Style_209" w:type="paragraph">
    <w:name w:val="Без интервала2"/>
    <w:link w:val="Style_209_ch"/>
    <w:rPr>
      <w:rFonts w:ascii="Calibri" w:hAnsi="Calibri"/>
      <w:sz w:val="22"/>
    </w:rPr>
  </w:style>
  <w:style w:styleId="Style_209_ch" w:type="character">
    <w:name w:val="Без интервала2"/>
    <w:link w:val="Style_209"/>
    <w:rPr>
      <w:rFonts w:ascii="Calibri" w:hAnsi="Calibri"/>
      <w:sz w:val="22"/>
    </w:rPr>
  </w:style>
  <w:style w:styleId="Style_210" w:type="paragraph">
    <w:name w:val="xl86"/>
    <w:basedOn w:val="Style_5"/>
    <w:link w:val="Style_210_ch"/>
    <w:pPr>
      <w:spacing w:afterAutospacing="on" w:beforeAutospacing="on"/>
      <w:ind/>
    </w:pPr>
    <w:rPr>
      <w:sz w:val="24"/>
    </w:rPr>
  </w:style>
  <w:style w:styleId="Style_210_ch" w:type="character">
    <w:name w:val="xl86"/>
    <w:basedOn w:val="Style_5_ch"/>
    <w:link w:val="Style_210"/>
    <w:rPr>
      <w:sz w:val="24"/>
    </w:rPr>
  </w:style>
  <w:style w:styleId="Style_211" w:type="paragraph">
    <w:name w:val="xl76"/>
    <w:basedOn w:val="Style_5"/>
    <w:link w:val="Style_211_ch"/>
    <w:pPr>
      <w:spacing w:afterAutospacing="on" w:beforeAutospacing="on"/>
      <w:ind/>
      <w:jc w:val="center"/>
    </w:pPr>
    <w:rPr>
      <w:sz w:val="24"/>
    </w:rPr>
  </w:style>
  <w:style w:styleId="Style_211_ch" w:type="character">
    <w:name w:val="xl76"/>
    <w:basedOn w:val="Style_5_ch"/>
    <w:link w:val="Style_211"/>
    <w:rPr>
      <w:sz w:val="24"/>
    </w:rPr>
  </w:style>
  <w:style w:styleId="Style_212" w:type="paragraph">
    <w:name w:val="xl83"/>
    <w:basedOn w:val="Style_5"/>
    <w:link w:val="Style_212_ch"/>
    <w:pPr>
      <w:spacing w:afterAutospacing="on" w:beforeAutospacing="on"/>
      <w:ind/>
    </w:pPr>
    <w:rPr>
      <w:sz w:val="24"/>
    </w:rPr>
  </w:style>
  <w:style w:styleId="Style_212_ch" w:type="character">
    <w:name w:val="xl83"/>
    <w:basedOn w:val="Style_5_ch"/>
    <w:link w:val="Style_212"/>
    <w:rPr>
      <w:sz w:val="24"/>
    </w:rPr>
  </w:style>
  <w:style w:styleId="Style_213" w:type="paragraph">
    <w:name w:val="Body Text Indent Char"/>
    <w:link w:val="Style_213_ch"/>
  </w:style>
  <w:style w:styleId="Style_213_ch" w:type="character">
    <w:name w:val="Body Text Indent Char"/>
    <w:link w:val="Style_213"/>
  </w:style>
  <w:style w:styleId="Style_214" w:type="paragraph">
    <w:name w:val="Просмотренная гиперссылка1"/>
    <w:link w:val="Style_214_ch"/>
    <w:rPr>
      <w:color w:val="800080"/>
      <w:u w:val="single"/>
    </w:rPr>
  </w:style>
  <w:style w:styleId="Style_214_ch" w:type="character">
    <w:name w:val="Просмотренная гиперссылка1"/>
    <w:link w:val="Style_214"/>
    <w:rPr>
      <w:color w:val="800080"/>
      <w:u w:val="single"/>
    </w:rPr>
  </w:style>
  <w:style w:styleId="Style_215" w:type="paragraph">
    <w:name w:val="xl108"/>
    <w:basedOn w:val="Style_5"/>
    <w:link w:val="Style_215_ch"/>
    <w:pPr>
      <w:spacing w:afterAutospacing="on" w:beforeAutospacing="on"/>
      <w:ind/>
    </w:pPr>
    <w:rPr>
      <w:sz w:val="24"/>
    </w:rPr>
  </w:style>
  <w:style w:styleId="Style_215_ch" w:type="character">
    <w:name w:val="xl108"/>
    <w:basedOn w:val="Style_5_ch"/>
    <w:link w:val="Style_215"/>
    <w:rPr>
      <w:sz w:val="24"/>
    </w:rPr>
  </w:style>
  <w:style w:styleId="Style_216" w:type="paragraph">
    <w:name w:val="xl102"/>
    <w:basedOn w:val="Style_5"/>
    <w:link w:val="Style_216_ch"/>
    <w:pPr>
      <w:spacing w:afterAutospacing="on" w:beforeAutospacing="on"/>
      <w:ind/>
    </w:pPr>
    <w:rPr>
      <w:sz w:val="24"/>
    </w:rPr>
  </w:style>
  <w:style w:styleId="Style_216_ch" w:type="character">
    <w:name w:val="xl102"/>
    <w:basedOn w:val="Style_5_ch"/>
    <w:link w:val="Style_216"/>
    <w:rPr>
      <w:sz w:val="24"/>
    </w:rPr>
  </w:style>
  <w:style w:styleId="Style_217" w:type="paragraph">
    <w:name w:val="xl107"/>
    <w:basedOn w:val="Style_5"/>
    <w:link w:val="Style_217_ch"/>
    <w:pPr>
      <w:spacing w:afterAutospacing="on" w:beforeAutospacing="on"/>
      <w:ind/>
    </w:pPr>
    <w:rPr>
      <w:sz w:val="24"/>
    </w:rPr>
  </w:style>
  <w:style w:styleId="Style_217_ch" w:type="character">
    <w:name w:val="xl107"/>
    <w:basedOn w:val="Style_5_ch"/>
    <w:link w:val="Style_217"/>
    <w:rPr>
      <w:sz w:val="24"/>
    </w:rPr>
  </w:style>
  <w:style w:styleId="Style_218" w:type="paragraph">
    <w:name w:val="Body Text Indent 3 Char"/>
    <w:link w:val="Style_218_ch"/>
    <w:rPr>
      <w:sz w:val="16"/>
    </w:rPr>
  </w:style>
  <w:style w:styleId="Style_218_ch" w:type="character">
    <w:name w:val="Body Text Indent 3 Char"/>
    <w:link w:val="Style_218"/>
    <w:rPr>
      <w:sz w:val="16"/>
    </w:rPr>
  </w:style>
  <w:style w:styleId="Style_219" w:type="paragraph">
    <w:name w:val="style12"/>
    <w:basedOn w:val="Style_5"/>
    <w:link w:val="Style_219_ch"/>
    <w:pPr>
      <w:spacing w:after="24" w:before="24"/>
      <w:ind/>
    </w:pPr>
    <w:rPr>
      <w:sz w:val="24"/>
    </w:rPr>
  </w:style>
  <w:style w:styleId="Style_219_ch" w:type="character">
    <w:name w:val="style12"/>
    <w:basedOn w:val="Style_5_ch"/>
    <w:link w:val="Style_219"/>
    <w:rPr>
      <w:sz w:val="24"/>
    </w:rPr>
  </w:style>
  <w:style w:styleId="Style_220" w:type="paragraph">
    <w:name w:val="Знак Знак81"/>
    <w:link w:val="Style_220_ch"/>
  </w:style>
  <w:style w:styleId="Style_220_ch" w:type="character">
    <w:name w:val="Знак Знак81"/>
    <w:link w:val="Style_220"/>
  </w:style>
  <w:style w:styleId="Style_221" w:type="paragraph">
    <w:name w:val="Title"/>
    <w:basedOn w:val="Style_5"/>
    <w:link w:val="Style_221_ch"/>
    <w:uiPriority w:val="10"/>
    <w:qFormat/>
    <w:pPr>
      <w:ind/>
      <w:jc w:val="center"/>
    </w:pPr>
    <w:rPr>
      <w:b w:val="1"/>
      <w:sz w:val="28"/>
    </w:rPr>
  </w:style>
  <w:style w:styleId="Style_221_ch" w:type="character">
    <w:name w:val="Title"/>
    <w:basedOn w:val="Style_5_ch"/>
    <w:link w:val="Style_221"/>
    <w:rPr>
      <w:b w:val="1"/>
      <w:sz w:val="28"/>
    </w:rPr>
  </w:style>
  <w:style w:styleId="Style_222" w:type="paragraph">
    <w:name w:val="heading 4"/>
    <w:basedOn w:val="Style_5"/>
    <w:next w:val="Style_5"/>
    <w:link w:val="Style_222_ch"/>
    <w:uiPriority w:val="9"/>
    <w:qFormat/>
    <w:pPr>
      <w:keepNext w:val="1"/>
      <w:widowControl w:val="0"/>
      <w:spacing w:after="60" w:before="240"/>
      <w:ind/>
      <w:outlineLvl w:val="3"/>
    </w:pPr>
    <w:rPr>
      <w:rFonts w:ascii="Calibri" w:hAnsi="Calibri"/>
      <w:b w:val="1"/>
      <w:sz w:val="28"/>
    </w:rPr>
  </w:style>
  <w:style w:styleId="Style_222_ch" w:type="character">
    <w:name w:val="heading 4"/>
    <w:basedOn w:val="Style_5_ch"/>
    <w:link w:val="Style_222"/>
    <w:rPr>
      <w:rFonts w:ascii="Calibri" w:hAnsi="Calibri"/>
      <w:b w:val="1"/>
      <w:sz w:val="28"/>
    </w:rPr>
  </w:style>
  <w:style w:styleId="Style_223" w:type="paragraph">
    <w:name w:val="Знак Знак11"/>
    <w:link w:val="Style_223_ch"/>
    <w:rPr>
      <w:rFonts w:ascii="Arial" w:hAnsi="Arial"/>
      <w:b w:val="1"/>
      <w:i w:val="1"/>
      <w:sz w:val="22"/>
    </w:rPr>
  </w:style>
  <w:style w:styleId="Style_223_ch" w:type="character">
    <w:name w:val="Знак Знак11"/>
    <w:link w:val="Style_223"/>
    <w:rPr>
      <w:rFonts w:ascii="Arial" w:hAnsi="Arial"/>
      <w:b w:val="1"/>
      <w:i w:val="1"/>
      <w:sz w:val="22"/>
    </w:rPr>
  </w:style>
  <w:style w:styleId="Style_224" w:type="paragraph">
    <w:name w:val="Знак Знак2"/>
    <w:link w:val="Style_224_ch"/>
    <w:rPr>
      <w:rFonts w:ascii="Cambria" w:hAnsi="Cambria"/>
      <w:b w:val="1"/>
      <w:sz w:val="32"/>
    </w:rPr>
  </w:style>
  <w:style w:styleId="Style_224_ch" w:type="character">
    <w:name w:val="Знак Знак2"/>
    <w:link w:val="Style_224"/>
    <w:rPr>
      <w:rFonts w:ascii="Cambria" w:hAnsi="Cambria"/>
      <w:b w:val="1"/>
      <w:sz w:val="32"/>
    </w:rPr>
  </w:style>
  <w:style w:styleId="Style_225" w:type="paragraph">
    <w:name w:val="xl138"/>
    <w:basedOn w:val="Style_5"/>
    <w:link w:val="Style_225_ch"/>
    <w:pPr>
      <w:spacing w:afterAutospacing="on" w:beforeAutospacing="on"/>
      <w:ind/>
      <w:jc w:val="center"/>
    </w:pPr>
    <w:rPr>
      <w:sz w:val="24"/>
    </w:rPr>
  </w:style>
  <w:style w:styleId="Style_225_ch" w:type="character">
    <w:name w:val="xl138"/>
    <w:basedOn w:val="Style_5_ch"/>
    <w:link w:val="Style_225"/>
    <w:rPr>
      <w:sz w:val="24"/>
    </w:rPr>
  </w:style>
  <w:style w:styleId="Style_226" w:type="paragraph">
    <w:name w:val="Знак Знак4"/>
    <w:link w:val="Style_226_ch"/>
    <w:rPr>
      <w:sz w:val="28"/>
      <w:u w:val="single"/>
    </w:rPr>
  </w:style>
  <w:style w:styleId="Style_226_ch" w:type="character">
    <w:name w:val="Знак Знак4"/>
    <w:link w:val="Style_226"/>
    <w:rPr>
      <w:sz w:val="28"/>
      <w:u w:val="single"/>
    </w:rPr>
  </w:style>
  <w:style w:styleId="Style_227" w:type="paragraph">
    <w:name w:val="Body Text Indent 2"/>
    <w:basedOn w:val="Style_5"/>
    <w:link w:val="Style_227_ch"/>
    <w:pPr>
      <w:ind w:firstLine="709" w:left="0"/>
      <w:jc w:val="both"/>
    </w:pPr>
    <w:rPr>
      <w:rFonts w:ascii="Arial" w:hAnsi="Arial"/>
      <w:sz w:val="22"/>
    </w:rPr>
  </w:style>
  <w:style w:styleId="Style_227_ch" w:type="character">
    <w:name w:val="Body Text Indent 2"/>
    <w:basedOn w:val="Style_5_ch"/>
    <w:link w:val="Style_227"/>
    <w:rPr>
      <w:rFonts w:ascii="Arial" w:hAnsi="Arial"/>
      <w:sz w:val="22"/>
    </w:rPr>
  </w:style>
  <w:style w:styleId="Style_228" w:type="paragraph">
    <w:name w:val="Знак Знак5"/>
    <w:link w:val="Style_228_ch"/>
    <w:rPr>
      <w:rFonts w:ascii="Courier New" w:hAnsi="Courier New"/>
    </w:rPr>
  </w:style>
  <w:style w:styleId="Style_228_ch" w:type="character">
    <w:name w:val="Знак Знак5"/>
    <w:link w:val="Style_228"/>
    <w:rPr>
      <w:rFonts w:ascii="Courier New" w:hAnsi="Courier New"/>
    </w:rPr>
  </w:style>
  <w:style w:styleId="Style_229" w:type="paragraph">
    <w:name w:val="Абзац списка2"/>
    <w:basedOn w:val="Style_5"/>
    <w:link w:val="Style_229_ch"/>
    <w:pPr>
      <w:spacing w:after="200" w:line="276" w:lineRule="auto"/>
      <w:ind w:firstLine="0" w:left="720"/>
      <w:contextualSpacing w:val="1"/>
    </w:pPr>
    <w:rPr>
      <w:rFonts w:ascii="Calibri" w:hAnsi="Calibri"/>
      <w:sz w:val="22"/>
    </w:rPr>
  </w:style>
  <w:style w:styleId="Style_229_ch" w:type="character">
    <w:name w:val="Абзац списка2"/>
    <w:basedOn w:val="Style_5_ch"/>
    <w:link w:val="Style_229"/>
    <w:rPr>
      <w:rFonts w:ascii="Calibri" w:hAnsi="Calibri"/>
      <w:sz w:val="22"/>
    </w:rPr>
  </w:style>
  <w:style w:styleId="Style_230" w:type="paragraph">
    <w:name w:val="Строгий1"/>
    <w:link w:val="Style_230_ch"/>
    <w:rPr>
      <w:b w:val="1"/>
    </w:rPr>
  </w:style>
  <w:style w:styleId="Style_230_ch" w:type="character">
    <w:name w:val="Строгий1"/>
    <w:link w:val="Style_230"/>
    <w:rPr>
      <w:b w:val="1"/>
    </w:rPr>
  </w:style>
  <w:style w:styleId="Style_231" w:type="paragraph">
    <w:name w:val="ConsPlusNonformat"/>
    <w:link w:val="Style_231_ch"/>
    <w:pPr>
      <w:widowControl w:val="0"/>
      <w:ind/>
    </w:pPr>
    <w:rPr>
      <w:rFonts w:ascii="Courier New" w:hAnsi="Courier New"/>
    </w:rPr>
  </w:style>
  <w:style w:styleId="Style_231_ch" w:type="character">
    <w:name w:val="ConsPlusNonformat"/>
    <w:link w:val="Style_231"/>
    <w:rPr>
      <w:rFonts w:ascii="Courier New" w:hAnsi="Courier New"/>
    </w:rPr>
  </w:style>
  <w:style w:styleId="Style_232" w:type="paragraph">
    <w:name w:val="ConsPlusTitle"/>
    <w:link w:val="Style_232_ch"/>
    <w:pPr>
      <w:widowControl w:val="0"/>
      <w:ind/>
    </w:pPr>
    <w:rPr>
      <w:rFonts w:ascii="Arial" w:hAnsi="Arial"/>
      <w:b w:val="1"/>
    </w:rPr>
  </w:style>
  <w:style w:styleId="Style_232_ch" w:type="character">
    <w:name w:val="ConsPlusTitle"/>
    <w:link w:val="Style_232"/>
    <w:rPr>
      <w:rFonts w:ascii="Arial" w:hAnsi="Arial"/>
      <w:b w:val="1"/>
    </w:rPr>
  </w:style>
  <w:style w:styleId="Style_233" w:type="paragraph">
    <w:name w:val="xl87"/>
    <w:basedOn w:val="Style_5"/>
    <w:link w:val="Style_233_ch"/>
    <w:pPr>
      <w:spacing w:afterAutospacing="on" w:beforeAutospacing="on"/>
      <w:ind/>
    </w:pPr>
    <w:rPr>
      <w:sz w:val="24"/>
    </w:rPr>
  </w:style>
  <w:style w:styleId="Style_233_ch" w:type="character">
    <w:name w:val="xl87"/>
    <w:basedOn w:val="Style_5_ch"/>
    <w:link w:val="Style_233"/>
    <w:rPr>
      <w:sz w:val="24"/>
    </w:rPr>
  </w:style>
  <w:style w:styleId="Style_234" w:type="paragraph">
    <w:name w:val="Plain Text Char"/>
    <w:link w:val="Style_234_ch"/>
    <w:rPr>
      <w:rFonts w:ascii="Courier New" w:hAnsi="Courier New"/>
    </w:rPr>
  </w:style>
  <w:style w:styleId="Style_234_ch" w:type="character">
    <w:name w:val="Plain Text Char"/>
    <w:link w:val="Style_234"/>
    <w:rPr>
      <w:rFonts w:ascii="Courier New" w:hAnsi="Courier New"/>
    </w:rPr>
  </w:style>
  <w:style w:styleId="Style_235" w:type="paragraph">
    <w:name w:val="Знак Знак Знак1"/>
    <w:link w:val="Style_235_ch"/>
  </w:style>
  <w:style w:styleId="Style_235_ch" w:type="character">
    <w:name w:val="Знак Знак Знак1"/>
    <w:link w:val="Style_235"/>
  </w:style>
  <w:style w:styleId="Style_236" w:type="paragraph">
    <w:name w:val="heading 2"/>
    <w:basedOn w:val="Style_5"/>
    <w:next w:val="Style_5"/>
    <w:link w:val="Style_236_ch"/>
    <w:uiPriority w:val="9"/>
    <w:qFormat/>
    <w:pPr>
      <w:keepNext w:val="1"/>
      <w:ind w:firstLine="0" w:left="709"/>
      <w:outlineLvl w:val="1"/>
    </w:pPr>
    <w:rPr>
      <w:sz w:val="28"/>
    </w:rPr>
  </w:style>
  <w:style w:styleId="Style_236_ch" w:type="character">
    <w:name w:val="heading 2"/>
    <w:basedOn w:val="Style_5_ch"/>
    <w:link w:val="Style_236"/>
    <w:rPr>
      <w:sz w:val="28"/>
    </w:rPr>
  </w:style>
  <w:style w:styleId="Style_237" w:type="paragraph">
    <w:name w:val="Знак концевой сноски1"/>
    <w:link w:val="Style_237_ch"/>
    <w:rPr>
      <w:vertAlign w:val="superscript"/>
    </w:rPr>
  </w:style>
  <w:style w:styleId="Style_237_ch" w:type="character">
    <w:name w:val="Знак концевой сноски1"/>
    <w:link w:val="Style_237"/>
    <w:rPr>
      <w:vertAlign w:val="superscript"/>
    </w:rPr>
  </w:style>
  <w:style w:styleId="Style_238" w:type="paragraph">
    <w:name w:val="Глава"/>
    <w:basedOn w:val="Style_5"/>
    <w:link w:val="Style_238_ch"/>
    <w:pPr>
      <w:widowControl w:val="0"/>
      <w:spacing w:after="170" w:line="300" w:lineRule="atLeast"/>
      <w:ind/>
      <w:jc w:val="center"/>
    </w:pPr>
    <w:rPr>
      <w:b w:val="1"/>
      <w:color w:val="980000"/>
      <w:sz w:val="30"/>
    </w:rPr>
  </w:style>
  <w:style w:styleId="Style_238_ch" w:type="character">
    <w:name w:val="Глава"/>
    <w:basedOn w:val="Style_5_ch"/>
    <w:link w:val="Style_238"/>
    <w:rPr>
      <w:b w:val="1"/>
      <w:color w:val="980000"/>
      <w:sz w:val="30"/>
    </w:rPr>
  </w:style>
  <w:style w:styleId="Style_239" w:type="paragraph">
    <w:name w:val="Знак Знак Знак Знак Знак Знак Знак Знак Знак Знак"/>
    <w:basedOn w:val="Style_5"/>
    <w:link w:val="Style_239_ch"/>
    <w:pPr>
      <w:spacing w:afterAutospacing="on" w:beforeAutospacing="on"/>
      <w:ind/>
    </w:pPr>
    <w:rPr>
      <w:rFonts w:ascii="Tahoma" w:hAnsi="Tahoma"/>
    </w:rPr>
  </w:style>
  <w:style w:styleId="Style_239_ch" w:type="character">
    <w:name w:val="Знак Знак Знак Знак Знак Знак Знак Знак Знак Знак"/>
    <w:basedOn w:val="Style_5_ch"/>
    <w:link w:val="Style_239"/>
    <w:rPr>
      <w:rFonts w:ascii="Tahoma" w:hAnsi="Tahoma"/>
    </w:rPr>
  </w:style>
  <w:style w:styleId="Style_240" w:type="paragraph">
    <w:name w:val="xl68"/>
    <w:basedOn w:val="Style_5"/>
    <w:link w:val="Style_240_ch"/>
    <w:pPr>
      <w:spacing w:afterAutospacing="on" w:beforeAutospacing="on"/>
      <w:ind/>
    </w:pPr>
    <w:rPr>
      <w:sz w:val="24"/>
    </w:rPr>
  </w:style>
  <w:style w:styleId="Style_240_ch" w:type="character">
    <w:name w:val="xl68"/>
    <w:basedOn w:val="Style_5_ch"/>
    <w:link w:val="Style_240"/>
    <w:rPr>
      <w:sz w:val="24"/>
    </w:rPr>
  </w:style>
  <w:style w:styleId="Style_241" w:type="paragraph">
    <w:name w:val="apple-converted-space"/>
    <w:link w:val="Style_241_ch"/>
  </w:style>
  <w:style w:styleId="Style_241_ch" w:type="character">
    <w:name w:val="apple-converted-space"/>
    <w:link w:val="Style_241"/>
  </w:style>
  <w:style w:styleId="Style_242" w:type="paragraph">
    <w:name w:val="xl158"/>
    <w:basedOn w:val="Style_5"/>
    <w:link w:val="Style_242_ch"/>
    <w:pPr>
      <w:spacing w:afterAutospacing="on" w:beforeAutospacing="on"/>
      <w:ind/>
      <w:jc w:val="center"/>
    </w:pPr>
    <w:rPr>
      <w:sz w:val="24"/>
    </w:rPr>
  </w:style>
  <w:style w:styleId="Style_242_ch" w:type="character">
    <w:name w:val="xl158"/>
    <w:basedOn w:val="Style_5_ch"/>
    <w:link w:val="Style_242"/>
    <w:rPr>
      <w:sz w:val="24"/>
    </w:rPr>
  </w:style>
  <w:style w:default="1" w:styleId="Style_4" w:type="table">
    <w:name w:val="Normal Table"/>
    <w:tblPr>
      <w:tblInd w:type="dxa" w:w="0"/>
      <w:tblCellMar>
        <w:top w:type="dxa" w:w="0"/>
        <w:left w:type="dxa" w:w="108"/>
        <w:bottom w:type="dxa" w:w="0"/>
        <w:right w:type="dxa" w:w="108"/>
      </w:tblCellMar>
    </w:tblPr>
  </w:style>
  <w:style w:styleId="Style_243" w:type="table">
    <w:name w:val="Сетка таблицы1"/>
    <w:rPr>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4" w:type="table">
    <w:name w:val="Сетка таблицы2"/>
    <w:basedOn w:val="Style_4"/>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5" w:type="table">
    <w:name w:val="Table Grid"/>
    <w:basedOn w:val="Style_4"/>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6" w:type="table">
    <w:name w:val="Сетка таблицы21"/>
    <w:basedOn w:val="Style_4"/>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2023-02-22T07:00:08Z</dcterms:modified>
</cp:coreProperties>
</file>