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070" w:rsidRDefault="00483070">
      <w:pPr>
        <w:jc w:val="center"/>
      </w:pPr>
    </w:p>
    <w:p w:rsidR="00483070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483070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483070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483070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483070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483070" w:rsidRDefault="00483070">
      <w:pPr>
        <w:spacing w:before="5" w:line="322" w:lineRule="exact"/>
        <w:jc w:val="center"/>
        <w:rPr>
          <w:b/>
          <w:sz w:val="28"/>
        </w:rPr>
      </w:pPr>
    </w:p>
    <w:p w:rsidR="00483070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483070" w:rsidRDefault="00483070">
      <w:pPr>
        <w:spacing w:line="470" w:lineRule="exact"/>
        <w:ind w:right="710"/>
        <w:jc w:val="center"/>
        <w:rPr>
          <w:sz w:val="46"/>
        </w:rPr>
      </w:pPr>
    </w:p>
    <w:p w:rsidR="00483070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483070" w:rsidRDefault="004F7A7D">
      <w:pPr>
        <w:tabs>
          <w:tab w:val="center" w:pos="4876"/>
        </w:tabs>
        <w:rPr>
          <w:sz w:val="28"/>
        </w:rPr>
      </w:pPr>
      <w:r>
        <w:rPr>
          <w:sz w:val="28"/>
        </w:rPr>
        <w:t>24</w:t>
      </w:r>
      <w:r w:rsidR="00000000">
        <w:rPr>
          <w:sz w:val="28"/>
        </w:rPr>
        <w:t>.</w:t>
      </w:r>
      <w:r>
        <w:rPr>
          <w:sz w:val="28"/>
        </w:rPr>
        <w:t>03</w:t>
      </w:r>
      <w:r w:rsidR="00000000">
        <w:rPr>
          <w:sz w:val="28"/>
        </w:rPr>
        <w:t>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 № </w:t>
      </w:r>
      <w:r>
        <w:rPr>
          <w:sz w:val="28"/>
        </w:rPr>
        <w:t>25/3</w:t>
      </w:r>
      <w:r w:rsidR="00000000">
        <w:rPr>
          <w:sz w:val="28"/>
        </w:rPr>
        <w:t xml:space="preserve">                                    с. Лопанка</w:t>
      </w:r>
    </w:p>
    <w:p w:rsidR="00483070" w:rsidRDefault="00483070">
      <w:pPr>
        <w:tabs>
          <w:tab w:val="center" w:pos="4876"/>
        </w:tabs>
        <w:rPr>
          <w:sz w:val="28"/>
        </w:rPr>
      </w:pP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О внесении изменений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сельского поселения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от 30.12.2022 №13</w:t>
      </w:r>
      <w:r>
        <w:rPr>
          <w:rFonts w:ascii="Times New Roman CYR" w:hAnsi="Times New Roman CYR"/>
          <w:sz w:val="28"/>
        </w:rPr>
        <w:t>9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</w:t>
      </w:r>
      <w:r w:rsidRPr="004F7A7D">
        <w:rPr>
          <w:rFonts w:ascii="Times New Roman CYR" w:hAnsi="Times New Roman CYR"/>
          <w:sz w:val="28"/>
        </w:rPr>
        <w:t xml:space="preserve"> В соответствии с постановлением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24.03.2023 года № 2</w:t>
      </w:r>
      <w:r>
        <w:rPr>
          <w:rFonts w:ascii="Times New Roman CYR" w:hAnsi="Times New Roman CYR"/>
          <w:sz w:val="28"/>
        </w:rPr>
        <w:t>5</w:t>
      </w:r>
      <w:r w:rsidRPr="004F7A7D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03.12.2018 №</w:t>
      </w:r>
      <w:proofErr w:type="gramStart"/>
      <w:r>
        <w:rPr>
          <w:rFonts w:ascii="Times New Roman CYR" w:hAnsi="Times New Roman CYR"/>
          <w:sz w:val="28"/>
        </w:rPr>
        <w:t>172</w:t>
      </w:r>
      <w:r w:rsidRPr="004F7A7D">
        <w:rPr>
          <w:rFonts w:ascii="Times New Roman CYR" w:hAnsi="Times New Roman CYR"/>
          <w:sz w:val="28"/>
        </w:rPr>
        <w:t>»  Администрация</w:t>
      </w:r>
      <w:proofErr w:type="gramEnd"/>
      <w:r w:rsidRPr="004F7A7D">
        <w:rPr>
          <w:rFonts w:ascii="Times New Roman CYR" w:hAnsi="Times New Roman CYR"/>
          <w:sz w:val="28"/>
        </w:rPr>
        <w:t xml:space="preserve">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поселения,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постановляет: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30.12.2022 №13</w:t>
      </w:r>
      <w:r>
        <w:rPr>
          <w:rFonts w:ascii="Times New Roman CYR" w:hAnsi="Times New Roman CYR"/>
          <w:sz w:val="28"/>
        </w:rPr>
        <w:t>9</w:t>
      </w:r>
      <w:r w:rsidRPr="004F7A7D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Развитие культуры</w:t>
      </w:r>
      <w:r w:rsidRPr="004F7A7D">
        <w:rPr>
          <w:rFonts w:ascii="Times New Roman CYR" w:hAnsi="Times New Roman CYR"/>
          <w:sz w:val="28"/>
        </w:rPr>
        <w:t>» на 2023 год»: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1.</w:t>
      </w:r>
      <w:proofErr w:type="gramStart"/>
      <w:r w:rsidRPr="004F7A7D">
        <w:rPr>
          <w:rFonts w:ascii="Times New Roman CYR" w:hAnsi="Times New Roman CYR"/>
          <w:sz w:val="28"/>
        </w:rPr>
        <w:t>1.Приложение</w:t>
      </w:r>
      <w:proofErr w:type="gramEnd"/>
      <w:r w:rsidRPr="004F7A7D"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Глава Администрации </w:t>
      </w:r>
    </w:p>
    <w:p w:rsidR="00483070" w:rsidRDefault="004F7A7D" w:rsidP="004F7A7D">
      <w:pPr>
        <w:jc w:val="both"/>
        <w:rPr>
          <w:rFonts w:ascii="Times New Roman CYR" w:hAnsi="Times New Roman CYR"/>
          <w:sz w:val="28"/>
        </w:rPr>
      </w:pP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Pr="004F7A7D">
        <w:rPr>
          <w:rFonts w:ascii="Times New Roman CYR" w:hAnsi="Times New Roman CYR"/>
          <w:sz w:val="28"/>
        </w:rPr>
        <w:t>М.В.Качарова</w:t>
      </w:r>
      <w:proofErr w:type="spellEnd"/>
    </w:p>
    <w:p w:rsidR="00483070" w:rsidRDefault="00483070">
      <w:pPr>
        <w:jc w:val="center"/>
        <w:rPr>
          <w:sz w:val="22"/>
        </w:rPr>
      </w:pPr>
    </w:p>
    <w:p w:rsidR="00483070" w:rsidRDefault="00483070">
      <w:pPr>
        <w:rPr>
          <w:sz w:val="22"/>
        </w:rPr>
      </w:pPr>
    </w:p>
    <w:p w:rsidR="00483070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483070" w:rsidRDefault="00000000">
      <w:pPr>
        <w:jc w:val="both"/>
        <w:rPr>
          <w:sz w:val="20"/>
        </w:rPr>
      </w:pPr>
      <w:r>
        <w:rPr>
          <w:sz w:val="20"/>
        </w:rPr>
        <w:t>заведующий сектором экономики</w:t>
      </w:r>
    </w:p>
    <w:p w:rsidR="00483070" w:rsidRDefault="00000000">
      <w:pPr>
        <w:jc w:val="both"/>
        <w:rPr>
          <w:sz w:val="20"/>
        </w:rPr>
      </w:pPr>
      <w:r>
        <w:rPr>
          <w:sz w:val="20"/>
        </w:rPr>
        <w:t>и финансов</w:t>
      </w:r>
    </w:p>
    <w:p w:rsidR="00483070" w:rsidRDefault="00000000">
      <w:pPr>
        <w:jc w:val="both"/>
        <w:rPr>
          <w:sz w:val="20"/>
        </w:rPr>
      </w:pPr>
      <w:proofErr w:type="spellStart"/>
      <w:r>
        <w:rPr>
          <w:sz w:val="20"/>
        </w:rPr>
        <w:t>Г.А.Гимбатова</w:t>
      </w:r>
      <w:proofErr w:type="spellEnd"/>
    </w:p>
    <w:p w:rsidR="00483070" w:rsidRDefault="00483070">
      <w:pPr>
        <w:jc w:val="both"/>
        <w:rPr>
          <w:sz w:val="20"/>
        </w:rPr>
      </w:pPr>
    </w:p>
    <w:p w:rsidR="00483070" w:rsidRDefault="00483070">
      <w:pPr>
        <w:sectPr w:rsidR="00483070">
          <w:pgSz w:w="11906" w:h="16838"/>
          <w:pgMar w:top="1134" w:right="567" w:bottom="1134" w:left="1134" w:header="709" w:footer="709" w:gutter="0"/>
          <w:cols w:space="720"/>
        </w:sectPr>
      </w:pP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F1756E">
        <w:rPr>
          <w:rFonts w:ascii="Times New Roman CYR" w:hAnsi="Times New Roman CYR"/>
          <w:sz w:val="28"/>
        </w:rPr>
        <w:t>24</w:t>
      </w:r>
      <w:r>
        <w:rPr>
          <w:rFonts w:ascii="Times New Roman CYR" w:hAnsi="Times New Roman CYR"/>
          <w:sz w:val="28"/>
        </w:rPr>
        <w:t>.</w:t>
      </w:r>
      <w:r w:rsidR="00F1756E">
        <w:rPr>
          <w:rFonts w:ascii="Times New Roman CYR" w:hAnsi="Times New Roman CYR"/>
          <w:sz w:val="28"/>
        </w:rPr>
        <w:t>03</w:t>
      </w:r>
      <w:r>
        <w:rPr>
          <w:rFonts w:ascii="Times New Roman CYR" w:hAnsi="Times New Roman CYR"/>
          <w:sz w:val="28"/>
        </w:rPr>
        <w:t>.202</w:t>
      </w:r>
      <w:r w:rsidR="00F1756E">
        <w:rPr>
          <w:rFonts w:ascii="Times New Roman CYR" w:hAnsi="Times New Roman CYR"/>
          <w:sz w:val="28"/>
        </w:rPr>
        <w:t>3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F1756E">
        <w:rPr>
          <w:rFonts w:ascii="Times New Roman CYR" w:hAnsi="Times New Roman CYR"/>
          <w:sz w:val="28"/>
        </w:rPr>
        <w:t>25/3</w:t>
      </w:r>
    </w:p>
    <w:p w:rsidR="00483070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483070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483070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«Развитие культуры» на 2023 год</w:t>
      </w:r>
    </w:p>
    <w:p w:rsidR="00483070" w:rsidRDefault="00483070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483070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483070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483070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483070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  <w:jc w:val="center"/>
            </w:pPr>
          </w:p>
        </w:tc>
      </w:tr>
    </w:tbl>
    <w:p w:rsidR="00483070" w:rsidRDefault="00483070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851"/>
        <w:gridCol w:w="1134"/>
        <w:gridCol w:w="1417"/>
        <w:gridCol w:w="1276"/>
      </w:tblGrid>
      <w:tr w:rsidR="00483070">
        <w:trPr>
          <w:trHeight w:val="41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b/>
                <w:sz w:val="28"/>
              </w:rPr>
              <w:t>Лопанского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</w:tc>
      </w:tr>
      <w:tr w:rsidR="00483070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Основное мероприятие:</w:t>
            </w:r>
          </w:p>
          <w:p w:rsidR="00483070" w:rsidRDefault="00000000">
            <w:pPr>
              <w:widowControl w:val="0"/>
            </w:pPr>
            <w: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 xml:space="preserve">повышение доступности культурных ценностей для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6360,5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6360,5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0,0</w:t>
            </w:r>
          </w:p>
        </w:tc>
      </w:tr>
      <w:tr w:rsidR="00483070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Контрольное событие  </w:t>
            </w:r>
          </w:p>
          <w:p w:rsidR="00483070" w:rsidRDefault="00000000">
            <w:pPr>
              <w:widowControl w:val="0"/>
            </w:pPr>
            <w:r>
              <w:t xml:space="preserve">подпрограммы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lastRenderedPageBreak/>
              <w:t xml:space="preserve">создание условий для увеличения </w:t>
            </w:r>
            <w:r>
              <w:lastRenderedPageBreak/>
              <w:t>количества посещений учреждений культуры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lastRenderedPageBreak/>
              <w:t>29.12.2023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Х</w:t>
            </w:r>
          </w:p>
        </w:tc>
      </w:tr>
      <w:tr w:rsidR="004830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Основное мероприятие: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Увековечение памяти погибших при защите Отечества на 2019 - 2024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3794,1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jc w:val="center"/>
            </w:pPr>
            <w:r>
              <w:t>3794,1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0,0</w:t>
            </w:r>
          </w:p>
        </w:tc>
      </w:tr>
      <w:tr w:rsidR="00EE63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pPr>
              <w:widowControl w:val="0"/>
            </w:pPr>
            <w:r>
              <w:t xml:space="preserve">Основное мероприятие: </w:t>
            </w:r>
            <w:r w:rsidRPr="00EE63BD">
              <w:t>Расходы, связанные с увековечением памяти погибших при защите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Pr="002E4B50" w:rsidRDefault="00EE63BD" w:rsidP="00EE63BD">
            <w:r w:rsidRPr="002E4B50">
              <w:t xml:space="preserve">Главный специалист по ЖКХ </w:t>
            </w:r>
            <w:proofErr w:type="spellStart"/>
            <w:r w:rsidRPr="002E4B50"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 w:rsidRPr="002E4B50">
              <w:t>Увековечение памяти погибших при защите Отечества на 2019 - 2024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pPr>
              <w:widowControl w:val="0"/>
            </w:pPr>
            <w: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172,4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172,4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0,0</w:t>
            </w:r>
          </w:p>
        </w:tc>
      </w:tr>
      <w:tr w:rsidR="004830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Контрольное событие  </w:t>
            </w:r>
          </w:p>
          <w:p w:rsidR="00483070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 xml:space="preserve">Капитальный ремонт памятника по </w:t>
            </w:r>
            <w:proofErr w:type="spellStart"/>
            <w:r>
              <w:t>ул.Молодежная</w:t>
            </w:r>
            <w:proofErr w:type="spellEnd"/>
            <w:r>
              <w:t xml:space="preserve"> 2г,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30.11.2023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</w:tr>
      <w:tr w:rsidR="004830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  <w:p w:rsidR="00483070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 директор МБУК ЛСП ЦР «Дом культуры» </w:t>
            </w:r>
            <w:proofErr w:type="spellStart"/>
            <w:r>
              <w:t>С.А.Мосенцева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EE63BD">
            <w:r>
              <w:t>10327,0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10</w:t>
            </w:r>
            <w:r w:rsidR="00EE63BD">
              <w:t>327,0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0,0</w:t>
            </w:r>
          </w:p>
        </w:tc>
      </w:tr>
    </w:tbl>
    <w:p w:rsidR="00483070" w:rsidRDefault="00483070">
      <w:pPr>
        <w:widowControl w:val="0"/>
        <w:ind w:firstLine="540"/>
        <w:jc w:val="both"/>
        <w:rPr>
          <w:color w:val="FF0000"/>
          <w:sz w:val="22"/>
        </w:rPr>
      </w:pPr>
    </w:p>
    <w:p w:rsidR="00483070" w:rsidRDefault="00483070">
      <w:pPr>
        <w:widowControl w:val="0"/>
        <w:ind w:firstLine="540"/>
        <w:jc w:val="both"/>
        <w:rPr>
          <w:color w:val="FF0000"/>
          <w:sz w:val="22"/>
        </w:rPr>
      </w:pPr>
    </w:p>
    <w:p w:rsidR="00483070" w:rsidRDefault="00483070"/>
    <w:p w:rsidR="00483070" w:rsidRDefault="00483070">
      <w:pPr>
        <w:jc w:val="both"/>
      </w:pPr>
    </w:p>
    <w:p w:rsidR="00483070" w:rsidRDefault="00483070">
      <w:pPr>
        <w:widowControl w:val="0"/>
        <w:ind w:firstLine="540"/>
        <w:jc w:val="both"/>
        <w:rPr>
          <w:color w:val="FF0000"/>
          <w:sz w:val="28"/>
        </w:rPr>
      </w:pPr>
    </w:p>
    <w:p w:rsidR="00483070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p w:rsidR="00483070" w:rsidRDefault="00483070">
      <w:pPr>
        <w:jc w:val="center"/>
        <w:rPr>
          <w:rFonts w:ascii="Times New Roman CYR" w:hAnsi="Times New Roman CYR"/>
          <w:sz w:val="28"/>
        </w:rPr>
      </w:pPr>
    </w:p>
    <w:p w:rsidR="00483070" w:rsidRDefault="00483070">
      <w:pPr>
        <w:jc w:val="center"/>
        <w:rPr>
          <w:rFonts w:ascii="Times New Roman CYR" w:hAnsi="Times New Roman CYR"/>
          <w:sz w:val="28"/>
        </w:rPr>
      </w:pPr>
    </w:p>
    <w:p w:rsidR="00483070" w:rsidRDefault="00483070">
      <w:pPr>
        <w:jc w:val="center"/>
        <w:rPr>
          <w:rFonts w:ascii="Times New Roman CYR" w:hAnsi="Times New Roman CYR"/>
          <w:sz w:val="28"/>
        </w:rPr>
      </w:pPr>
    </w:p>
    <w:p w:rsidR="00483070" w:rsidRDefault="00483070">
      <w:pPr>
        <w:jc w:val="center"/>
        <w:rPr>
          <w:rFonts w:ascii="Times New Roman CYR" w:hAnsi="Times New Roman CYR"/>
          <w:sz w:val="28"/>
        </w:rPr>
      </w:pPr>
    </w:p>
    <w:sectPr w:rsidR="00483070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70"/>
    <w:rsid w:val="00483070"/>
    <w:rsid w:val="004F7A7D"/>
    <w:rsid w:val="00EE63BD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D265"/>
  <w15:docId w15:val="{0BA66664-932C-4097-AB9E-A0E7D4F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2023-06-13T10:06:00Z</dcterms:created>
  <dcterms:modified xsi:type="dcterms:W3CDTF">2023-06-13T10:17:00Z</dcterms:modified>
</cp:coreProperties>
</file>