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8" w:rsidRPr="00CB46A8" w:rsidRDefault="00CB46A8" w:rsidP="00CB4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 w:rsidRPr="00CB46A8">
        <w:rPr>
          <w:rFonts w:ascii="Times New Roman" w:hAnsi="Times New Roman" w:cs="Times New Roman"/>
          <w:sz w:val="28"/>
          <w:szCs w:val="28"/>
        </w:rPr>
        <w:t>по Ростовской области</w:t>
      </w:r>
      <w:r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услуги </w:t>
      </w:r>
      <w:bookmarkStart w:id="0" w:name="_GoBack"/>
      <w:bookmarkEnd w:id="0"/>
      <w:r w:rsidR="004230BB"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</w:p>
    <w:p w:rsidR="00CB46A8" w:rsidRPr="00CB46A8" w:rsidRDefault="00CB46A8" w:rsidP="00CB4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7FD" w:rsidRPr="00B847FD" w:rsidRDefault="00B847FD" w:rsidP="00E371CA">
      <w:pPr>
        <w:spacing w:after="0"/>
        <w:ind w:firstLine="709"/>
        <w:contextualSpacing/>
        <w:jc w:val="both"/>
      </w:pPr>
      <w:proofErr w:type="gramStart"/>
      <w:r>
        <w:t xml:space="preserve">Кадастровая палата по Ростовской области информирует об </w:t>
      </w:r>
      <w:r w:rsidRPr="00B847FD">
        <w:t>осуществлени</w:t>
      </w:r>
      <w:r>
        <w:t>и</w:t>
      </w:r>
      <w:r w:rsidRPr="00B847FD">
        <w:t xml:space="preserve"> хозяйственной деятельности, предусмотренной пунктами 14.16 (выполнение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 лесничеств, лесопарков, особо охраняемых природных территорий, особых экономических зон, охотничьих угодий), 14.17 (выполнение работ</w:t>
      </w:r>
      <w:proofErr w:type="gramEnd"/>
      <w:r w:rsidRPr="00B847FD">
        <w:t xml:space="preserve"> </w:t>
      </w:r>
      <w:proofErr w:type="gramStart"/>
      <w:r w:rsidRPr="00B847FD">
        <w:t>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территории), 14.18 (подготовка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вещей) Устава, если эта деятельность не связана с осуществлением кадастровых и землеустроительных работ.</w:t>
      </w:r>
      <w:proofErr w:type="gramEnd"/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FD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не получение прибыли, а решение государственных и социальных задач, нормализация земельно-имущественных отношений. </w:t>
      </w:r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</w:rPr>
        <w:t>К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CB46A8" w:rsidRPr="00B847FD" w:rsidRDefault="00CB46A8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Получить подробную информацию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о выполнении </w:t>
      </w:r>
      <w:r w:rsidR="00B847FD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="00B847FD"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можно 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 телефону горячей линии: 8 (863) 280-80-44,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 электронной почты: </w:t>
      </w:r>
      <w:hyperlink r:id="rId4" w:history="1">
        <w:r w:rsidRPr="00B847FD">
          <w:rPr>
            <w:rFonts w:ascii="Times New Roman" w:hAnsi="Times New Roman" w:cs="Times New Roman"/>
            <w:sz w:val="28"/>
            <w:szCs w:val="28"/>
            <w:lang w:eastAsia="en-US"/>
          </w:rPr>
          <w:t>filial@61.kadastr.ru</w:t>
        </w:r>
      </w:hyperlink>
      <w:r w:rsidR="00B847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F05E4" w:rsidRPr="00B847FD" w:rsidRDefault="00E371CA" w:rsidP="00B847FD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5E4" w:rsidRPr="00B847F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A8"/>
    <w:rsid w:val="00165DEF"/>
    <w:rsid w:val="002B12EA"/>
    <w:rsid w:val="004230BB"/>
    <w:rsid w:val="00430DB2"/>
    <w:rsid w:val="00434797"/>
    <w:rsid w:val="005735A5"/>
    <w:rsid w:val="005B11C8"/>
    <w:rsid w:val="007660F4"/>
    <w:rsid w:val="00B43033"/>
    <w:rsid w:val="00B847FD"/>
    <w:rsid w:val="00CA447A"/>
    <w:rsid w:val="00CB46A8"/>
    <w:rsid w:val="00DA658F"/>
    <w:rsid w:val="00E371CA"/>
    <w:rsid w:val="00F1739E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8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B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ESSosedkina</cp:lastModifiedBy>
  <cp:revision>6</cp:revision>
  <dcterms:created xsi:type="dcterms:W3CDTF">2019-02-06T09:19:00Z</dcterms:created>
  <dcterms:modified xsi:type="dcterms:W3CDTF">2019-02-06T09:50:00Z</dcterms:modified>
</cp:coreProperties>
</file>